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494F00" w:rsidRPr="00581B16" w14:paraId="10BAE102" w14:textId="77777777" w:rsidTr="002726E4">
        <w:tc>
          <w:tcPr>
            <w:tcW w:w="10458" w:type="dxa"/>
            <w:shd w:val="clear" w:color="auto" w:fill="D9D9D9"/>
          </w:tcPr>
          <w:p w14:paraId="13455ED3" w14:textId="77777777" w:rsidR="00554165" w:rsidRPr="00581B16" w:rsidRDefault="00494F00" w:rsidP="00583C11">
            <w:pPr>
              <w:pStyle w:val="1stparagraph"/>
              <w:spacing w:line="240" w:lineRule="auto"/>
              <w:jc w:val="center"/>
              <w:rPr>
                <w:rFonts w:ascii="Arial" w:hAnsi="Arial" w:cs="Arial"/>
                <w:b/>
                <w:sz w:val="32"/>
                <w:szCs w:val="32"/>
              </w:rPr>
            </w:pPr>
            <w:r w:rsidRPr="00581B16">
              <w:rPr>
                <w:rFonts w:ascii="Arial" w:hAnsi="Arial" w:cs="Arial"/>
                <w:b/>
                <w:sz w:val="32"/>
                <w:szCs w:val="32"/>
              </w:rPr>
              <w:t>C</w:t>
            </w:r>
            <w:r w:rsidR="00581B16">
              <w:rPr>
                <w:rFonts w:ascii="Arial" w:hAnsi="Arial" w:cs="Arial"/>
                <w:b/>
                <w:sz w:val="32"/>
                <w:szCs w:val="32"/>
              </w:rPr>
              <w:t>ost Accounting Standards (CAS)</w:t>
            </w:r>
          </w:p>
          <w:p w14:paraId="67537CC6" w14:textId="77777777" w:rsidR="00494F00" w:rsidRDefault="00494F00" w:rsidP="00581B16">
            <w:pPr>
              <w:pStyle w:val="1stparagraph"/>
              <w:spacing w:line="240" w:lineRule="auto"/>
              <w:jc w:val="center"/>
              <w:rPr>
                <w:rFonts w:ascii="Arial" w:hAnsi="Arial" w:cs="Arial"/>
                <w:b/>
                <w:sz w:val="32"/>
                <w:szCs w:val="32"/>
              </w:rPr>
            </w:pPr>
            <w:r w:rsidRPr="00581B16">
              <w:rPr>
                <w:rFonts w:ascii="Arial" w:hAnsi="Arial" w:cs="Arial"/>
                <w:b/>
                <w:sz w:val="32"/>
                <w:szCs w:val="32"/>
              </w:rPr>
              <w:t>N</w:t>
            </w:r>
            <w:r w:rsidR="00581B16">
              <w:rPr>
                <w:rFonts w:ascii="Arial" w:hAnsi="Arial" w:cs="Arial"/>
                <w:b/>
                <w:sz w:val="32"/>
                <w:szCs w:val="32"/>
              </w:rPr>
              <w:t>otice and Certification</w:t>
            </w:r>
          </w:p>
          <w:p w14:paraId="08E693A5" w14:textId="77777777" w:rsidR="00581B16" w:rsidRPr="00581B16" w:rsidRDefault="00581B16" w:rsidP="00581B16">
            <w:pPr>
              <w:pStyle w:val="1stparagraph"/>
              <w:spacing w:line="240" w:lineRule="auto"/>
              <w:jc w:val="center"/>
              <w:rPr>
                <w:rFonts w:ascii="Arial" w:hAnsi="Arial" w:cs="Arial"/>
                <w:i/>
                <w:sz w:val="20"/>
              </w:rPr>
            </w:pPr>
            <w:r w:rsidRPr="00581B16">
              <w:rPr>
                <w:rFonts w:ascii="Arial" w:hAnsi="Arial" w:cs="Arial"/>
                <w:i/>
                <w:sz w:val="20"/>
              </w:rPr>
              <w:t>(RFP Attachment A-2)</w:t>
            </w:r>
          </w:p>
        </w:tc>
      </w:tr>
      <w:tr w:rsidR="00494F00" w:rsidRPr="00581B16" w14:paraId="620C9BD4" w14:textId="77777777" w:rsidTr="00581B16">
        <w:tc>
          <w:tcPr>
            <w:tcW w:w="10458" w:type="dxa"/>
            <w:shd w:val="clear" w:color="auto" w:fill="auto"/>
          </w:tcPr>
          <w:p w14:paraId="6C56C8D0" w14:textId="77777777" w:rsidR="00494F00" w:rsidRPr="00581B16" w:rsidRDefault="00494F00" w:rsidP="002F6BDC">
            <w:pPr>
              <w:pStyle w:val="1stparagraph"/>
              <w:jc w:val="both"/>
              <w:rPr>
                <w:rFonts w:ascii="Arial" w:hAnsi="Arial" w:cs="Arial"/>
                <w:sz w:val="22"/>
                <w:szCs w:val="22"/>
              </w:rPr>
            </w:pPr>
          </w:p>
          <w:p w14:paraId="5862D184" w14:textId="77777777" w:rsidR="00494F00" w:rsidRPr="00581B16" w:rsidRDefault="00494F00" w:rsidP="002F6BDC">
            <w:pPr>
              <w:pStyle w:val="1stparagraph"/>
              <w:jc w:val="both"/>
              <w:rPr>
                <w:rFonts w:ascii="Arial" w:hAnsi="Arial" w:cs="Arial"/>
                <w:b/>
                <w:sz w:val="22"/>
                <w:szCs w:val="22"/>
              </w:rPr>
            </w:pPr>
            <w:r w:rsidRPr="00581B16">
              <w:rPr>
                <w:rFonts w:ascii="Arial" w:hAnsi="Arial" w:cs="Arial"/>
                <w:sz w:val="22"/>
                <w:szCs w:val="22"/>
              </w:rPr>
              <w:t>This notice does not apply to small businesses or foreign governments. This notice is in four (4) parts. Offerors must examine each part and provide the requested information to determine Cost Accounting Standards (CAS) requirements applicable to this RFP. If the offeror is an educational institution, Part 2 does not apply unless the contemplated Subcontract will be subject to full or modified CAS coverage per 48 CFR 9903.201-2(c)(5) or 9903.201-2(c)(6), respectively.</w:t>
            </w:r>
          </w:p>
        </w:tc>
      </w:tr>
    </w:tbl>
    <w:p w14:paraId="18C2FCEB" w14:textId="77777777" w:rsidR="00DE47D6" w:rsidRPr="00581B16" w:rsidRDefault="00DE47D6">
      <w:pPr>
        <w:tabs>
          <w:tab w:val="left" w:pos="432"/>
          <w:tab w:val="left" w:pos="864"/>
          <w:tab w:val="left" w:pos="6192"/>
          <w:tab w:val="left" w:pos="8928"/>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494F00" w:rsidRPr="00581B16" w14:paraId="032A20DA" w14:textId="77777777" w:rsidTr="002726E4">
        <w:tc>
          <w:tcPr>
            <w:tcW w:w="10458" w:type="dxa"/>
            <w:shd w:val="clear" w:color="auto" w:fill="D9D9D9"/>
          </w:tcPr>
          <w:p w14:paraId="0B6D823D" w14:textId="77777777" w:rsidR="00494F00" w:rsidRPr="00581B16" w:rsidRDefault="00494F00" w:rsidP="0022108D">
            <w:pPr>
              <w:pStyle w:val="1stparagraph"/>
              <w:spacing w:line="240" w:lineRule="auto"/>
              <w:ind w:left="630" w:hanging="630"/>
              <w:jc w:val="center"/>
              <w:rPr>
                <w:rFonts w:ascii="Arial" w:hAnsi="Arial" w:cs="Arial"/>
                <w:b/>
                <w:szCs w:val="24"/>
              </w:rPr>
            </w:pPr>
            <w:r w:rsidRPr="00581B16">
              <w:rPr>
                <w:rFonts w:ascii="Arial" w:hAnsi="Arial" w:cs="Arial"/>
                <w:b/>
                <w:szCs w:val="24"/>
              </w:rPr>
              <w:t>1.0</w:t>
            </w:r>
            <w:r w:rsidRPr="00581B16">
              <w:rPr>
                <w:rFonts w:ascii="Arial" w:hAnsi="Arial" w:cs="Arial"/>
                <w:b/>
                <w:szCs w:val="24"/>
              </w:rPr>
              <w:tab/>
              <w:t>D</w:t>
            </w:r>
            <w:r w:rsidR="00581B16" w:rsidRPr="00581B16">
              <w:rPr>
                <w:rFonts w:ascii="Arial" w:hAnsi="Arial" w:cs="Arial"/>
                <w:b/>
                <w:szCs w:val="24"/>
              </w:rPr>
              <w:t>isclosure Statement – Cost Accounting Practices and Certification</w:t>
            </w:r>
          </w:p>
        </w:tc>
      </w:tr>
    </w:tbl>
    <w:p w14:paraId="023AF1A3" w14:textId="77777777" w:rsidR="00494F00" w:rsidRPr="00581B16" w:rsidRDefault="00494F00" w:rsidP="00494F00">
      <w:pPr>
        <w:tabs>
          <w:tab w:val="left" w:pos="432"/>
          <w:tab w:val="left" w:pos="864"/>
          <w:tab w:val="left" w:pos="6192"/>
          <w:tab w:val="left" w:pos="8928"/>
        </w:tabs>
        <w:ind w:left="1170" w:hanging="540"/>
        <w:jc w:val="both"/>
        <w:rPr>
          <w:rFonts w:ascii="Arial" w:hAnsi="Arial" w:cs="Arial"/>
          <w:sz w:val="22"/>
          <w:szCs w:val="22"/>
        </w:rPr>
      </w:pPr>
    </w:p>
    <w:p w14:paraId="2A54B4AA" w14:textId="77777777" w:rsidR="00DE47D6" w:rsidRPr="00581B16" w:rsidRDefault="00DE47D6" w:rsidP="00494F00">
      <w:pPr>
        <w:pStyle w:val="paragrapha"/>
        <w:ind w:left="1170" w:hanging="540"/>
        <w:rPr>
          <w:rFonts w:ascii="Arial" w:hAnsi="Arial" w:cs="Arial"/>
          <w:sz w:val="22"/>
          <w:szCs w:val="22"/>
        </w:rPr>
      </w:pPr>
      <w:r w:rsidRPr="00DA424E">
        <w:rPr>
          <w:rFonts w:ascii="Arial" w:hAnsi="Arial" w:cs="Arial"/>
          <w:sz w:val="22"/>
          <w:szCs w:val="22"/>
        </w:rPr>
        <w:t xml:space="preserve">1.1 </w:t>
      </w:r>
      <w:r w:rsidR="0091433C" w:rsidRPr="00DA424E">
        <w:rPr>
          <w:rFonts w:ascii="Arial" w:hAnsi="Arial" w:cs="Arial"/>
          <w:sz w:val="22"/>
          <w:szCs w:val="22"/>
        </w:rPr>
        <w:tab/>
      </w:r>
      <w:r w:rsidR="00F84584" w:rsidRPr="00DA424E">
        <w:rPr>
          <w:rFonts w:ascii="Arial" w:hAnsi="Arial" w:cs="Arial"/>
          <w:sz w:val="22"/>
          <w:szCs w:val="22"/>
        </w:rPr>
        <w:t>For a</w:t>
      </w:r>
      <w:r w:rsidR="00DE3992" w:rsidRPr="00DA424E">
        <w:rPr>
          <w:rFonts w:ascii="Arial" w:hAnsi="Arial" w:cs="Arial"/>
          <w:sz w:val="22"/>
          <w:szCs w:val="22"/>
        </w:rPr>
        <w:t>ny given</w:t>
      </w:r>
      <w:r w:rsidR="00F84584" w:rsidRPr="00DA424E">
        <w:rPr>
          <w:rFonts w:ascii="Arial" w:hAnsi="Arial" w:cs="Arial"/>
          <w:sz w:val="22"/>
          <w:szCs w:val="22"/>
        </w:rPr>
        <w:t xml:space="preserve"> </w:t>
      </w:r>
      <w:r w:rsidR="00DE3992" w:rsidRPr="00DA424E">
        <w:rPr>
          <w:rFonts w:ascii="Arial" w:hAnsi="Arial" w:cs="Arial"/>
          <w:sz w:val="22"/>
          <w:szCs w:val="22"/>
        </w:rPr>
        <w:t>S</w:t>
      </w:r>
      <w:r w:rsidR="00F84584" w:rsidRPr="00DA424E">
        <w:rPr>
          <w:rFonts w:ascii="Arial" w:hAnsi="Arial" w:cs="Arial"/>
          <w:sz w:val="22"/>
          <w:szCs w:val="22"/>
        </w:rPr>
        <w:t>ubcontract, any contractual action (basic or modification) which first exceeds $</w:t>
      </w:r>
      <w:r w:rsidR="007051E8">
        <w:rPr>
          <w:rFonts w:ascii="Arial" w:hAnsi="Arial" w:cs="Arial"/>
          <w:sz w:val="22"/>
          <w:szCs w:val="22"/>
        </w:rPr>
        <w:t xml:space="preserve">2,000,000 </w:t>
      </w:r>
      <w:r w:rsidR="00F84584" w:rsidRPr="00DA424E">
        <w:rPr>
          <w:rFonts w:ascii="Arial" w:hAnsi="Arial" w:cs="Arial"/>
          <w:sz w:val="22"/>
          <w:szCs w:val="22"/>
        </w:rPr>
        <w:t xml:space="preserve"> and results from this solicitation, </w:t>
      </w:r>
      <w:r w:rsidRPr="00DA424E">
        <w:rPr>
          <w:rFonts w:ascii="Arial" w:hAnsi="Arial" w:cs="Arial"/>
          <w:sz w:val="22"/>
          <w:szCs w:val="22"/>
        </w:rPr>
        <w:t>except Subcontracts in which the price negotiated</w:t>
      </w:r>
      <w:r w:rsidRPr="00581B16">
        <w:rPr>
          <w:rFonts w:ascii="Arial" w:hAnsi="Arial" w:cs="Arial"/>
          <w:sz w:val="22"/>
          <w:szCs w:val="22"/>
        </w:rPr>
        <w:t xml:space="preserve"> is based on (i) established catalog or market prices of commercial items sold in substantial quantities to the general public, or (ii) prices set by law or regulation, will be subject to the requirements of the Cost Accounting Standards Board (48 CFR Chapter 99), except for those Subcontracts which are exempt as specified in 48 CFR, Subpart 9903.201-1.</w:t>
      </w:r>
    </w:p>
    <w:p w14:paraId="0EA39BF2" w14:textId="77777777" w:rsidR="00DE47D6" w:rsidRPr="00581B16" w:rsidRDefault="00DE47D6">
      <w:pPr>
        <w:pStyle w:val="paragrapha"/>
        <w:rPr>
          <w:rFonts w:ascii="Arial" w:hAnsi="Arial" w:cs="Arial"/>
          <w:sz w:val="22"/>
          <w:szCs w:val="22"/>
        </w:rPr>
      </w:pPr>
    </w:p>
    <w:p w14:paraId="35A25BF8" w14:textId="77777777" w:rsidR="00DE47D6" w:rsidRPr="00581B16" w:rsidRDefault="00DE47D6" w:rsidP="00494F00">
      <w:pPr>
        <w:pStyle w:val="paragrapha"/>
        <w:ind w:left="1170" w:hanging="540"/>
        <w:rPr>
          <w:rFonts w:ascii="Arial" w:hAnsi="Arial" w:cs="Arial"/>
          <w:sz w:val="22"/>
          <w:szCs w:val="22"/>
        </w:rPr>
      </w:pPr>
      <w:r w:rsidRPr="00581B16">
        <w:rPr>
          <w:rFonts w:ascii="Arial" w:hAnsi="Arial" w:cs="Arial"/>
          <w:sz w:val="22"/>
          <w:szCs w:val="22"/>
        </w:rPr>
        <w:t xml:space="preserve">1.2 </w:t>
      </w:r>
      <w:r w:rsidR="0091433C" w:rsidRPr="00581B16">
        <w:rPr>
          <w:rFonts w:ascii="Arial" w:hAnsi="Arial" w:cs="Arial"/>
          <w:sz w:val="22"/>
          <w:szCs w:val="22"/>
        </w:rPr>
        <w:tab/>
      </w:r>
      <w:r w:rsidRPr="00581B16">
        <w:rPr>
          <w:rFonts w:ascii="Arial" w:hAnsi="Arial" w:cs="Arial"/>
          <w:sz w:val="22"/>
          <w:szCs w:val="22"/>
        </w:rPr>
        <w:t xml:space="preserve">Any offeror submitting a proposal which, if accepted, will result in a Subcontract subject to the requirements of 48 CFR Chapter 99 must, as a condition of subcontracting, submit a Disclosure Statement as required by 48 CFR, Subpart 9903.202.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w:t>
      </w:r>
      <w:r w:rsidR="00B623DA" w:rsidRPr="00581B16">
        <w:rPr>
          <w:rFonts w:ascii="Arial" w:hAnsi="Arial" w:cs="Arial"/>
          <w:sz w:val="22"/>
          <w:szCs w:val="22"/>
        </w:rPr>
        <w:t>1.3</w:t>
      </w:r>
      <w:r w:rsidRPr="00581B16">
        <w:rPr>
          <w:rFonts w:ascii="Arial" w:hAnsi="Arial" w:cs="Arial"/>
          <w:sz w:val="22"/>
          <w:szCs w:val="22"/>
        </w:rPr>
        <w:t xml:space="preserve"> of </w:t>
      </w:r>
      <w:r w:rsidR="00B623DA" w:rsidRPr="00581B16">
        <w:rPr>
          <w:rFonts w:ascii="Arial" w:hAnsi="Arial" w:cs="Arial"/>
          <w:sz w:val="22"/>
          <w:szCs w:val="22"/>
        </w:rPr>
        <w:t>Section</w:t>
      </w:r>
      <w:r w:rsidR="005A50BA" w:rsidRPr="00581B16">
        <w:rPr>
          <w:rFonts w:ascii="Arial" w:hAnsi="Arial" w:cs="Arial"/>
          <w:sz w:val="22"/>
          <w:szCs w:val="22"/>
        </w:rPr>
        <w:t xml:space="preserve"> 1</w:t>
      </w:r>
      <w:r w:rsidRPr="00581B16">
        <w:rPr>
          <w:rFonts w:ascii="Arial" w:hAnsi="Arial" w:cs="Arial"/>
          <w:sz w:val="22"/>
          <w:szCs w:val="22"/>
        </w:rPr>
        <w:t xml:space="preserve"> of this notice.</w:t>
      </w:r>
    </w:p>
    <w:p w14:paraId="30AF16C1" w14:textId="77777777" w:rsidR="00DE47D6" w:rsidRPr="00581B16" w:rsidRDefault="00DE47D6">
      <w:pPr>
        <w:pStyle w:val="paragrapha"/>
        <w:rPr>
          <w:rFonts w:ascii="Arial" w:hAnsi="Arial" w:cs="Arial"/>
          <w:sz w:val="22"/>
          <w:szCs w:val="22"/>
        </w:rPr>
      </w:pPr>
    </w:p>
    <w:p w14:paraId="4808C5E6" w14:textId="77777777" w:rsidR="00DE47D6" w:rsidRPr="00581B16" w:rsidRDefault="00DE47D6" w:rsidP="00494F00">
      <w:pPr>
        <w:tabs>
          <w:tab w:val="left" w:pos="-5040"/>
        </w:tabs>
        <w:ind w:left="2160" w:hanging="1080"/>
        <w:rPr>
          <w:rFonts w:ascii="Arial" w:hAnsi="Arial" w:cs="Arial"/>
          <w:b/>
          <w:sz w:val="22"/>
          <w:szCs w:val="22"/>
        </w:rPr>
      </w:pPr>
      <w:r w:rsidRPr="00581B16">
        <w:rPr>
          <w:rFonts w:ascii="Arial" w:hAnsi="Arial" w:cs="Arial"/>
          <w:b/>
          <w:i/>
          <w:sz w:val="22"/>
          <w:szCs w:val="22"/>
          <w:u w:val="words"/>
        </w:rPr>
        <w:t>CAUTION</w:t>
      </w:r>
      <w:r w:rsidRPr="00581B16">
        <w:rPr>
          <w:rFonts w:ascii="Arial" w:hAnsi="Arial" w:cs="Arial"/>
          <w:b/>
          <w:i/>
          <w:sz w:val="22"/>
          <w:szCs w:val="22"/>
        </w:rPr>
        <w:t>:</w:t>
      </w:r>
      <w:r w:rsidR="00614A23" w:rsidRPr="00581B16">
        <w:rPr>
          <w:rFonts w:ascii="Arial" w:hAnsi="Arial" w:cs="Arial"/>
          <w:b/>
          <w:i/>
          <w:sz w:val="22"/>
          <w:szCs w:val="22"/>
        </w:rPr>
        <w:t xml:space="preserve">  </w:t>
      </w:r>
      <w:r w:rsidRPr="00581B16">
        <w:rPr>
          <w:rFonts w:ascii="Arial" w:hAnsi="Arial" w:cs="Arial"/>
          <w:b/>
          <w:i/>
          <w:sz w:val="22"/>
          <w:szCs w:val="22"/>
        </w:rPr>
        <w:t>In the absence of specific regulations or agreement, a practice disclosed in a Disclosure Statement shall not, by virtue of such disclosure, be deemed to be a proper, approved, or agreed-to practice for pricing proposals or accumulating and reporting Subcontract performance cost data.</w:t>
      </w:r>
    </w:p>
    <w:p w14:paraId="139CF5F4" w14:textId="77777777" w:rsidR="00DE47D6" w:rsidRPr="00581B16" w:rsidRDefault="00DE47D6">
      <w:pPr>
        <w:tabs>
          <w:tab w:val="left" w:pos="432"/>
          <w:tab w:val="left" w:pos="864"/>
          <w:tab w:val="left" w:pos="6192"/>
          <w:tab w:val="left" w:pos="8928"/>
        </w:tabs>
        <w:ind w:left="6192" w:hanging="6192"/>
        <w:jc w:val="both"/>
        <w:rPr>
          <w:rFonts w:ascii="Arial" w:hAnsi="Arial" w:cs="Arial"/>
          <w:sz w:val="22"/>
          <w:szCs w:val="22"/>
        </w:rPr>
      </w:pPr>
    </w:p>
    <w:p w14:paraId="07944C9D" w14:textId="77777777" w:rsidR="00DE47D6" w:rsidRPr="00581B16" w:rsidRDefault="00614A23" w:rsidP="00494F00">
      <w:pPr>
        <w:pStyle w:val="paragrapha"/>
        <w:spacing w:after="120" w:line="240" w:lineRule="auto"/>
        <w:ind w:left="1170" w:hanging="540"/>
        <w:rPr>
          <w:rFonts w:ascii="Arial" w:hAnsi="Arial" w:cs="Arial"/>
          <w:sz w:val="22"/>
          <w:szCs w:val="22"/>
        </w:rPr>
      </w:pPr>
      <w:r w:rsidRPr="00581B16">
        <w:rPr>
          <w:rFonts w:ascii="Arial" w:hAnsi="Arial" w:cs="Arial"/>
          <w:sz w:val="22"/>
          <w:szCs w:val="22"/>
        </w:rPr>
        <w:t>1.3</w:t>
      </w:r>
      <w:r w:rsidR="007302D9" w:rsidRPr="00581B16">
        <w:rPr>
          <w:rFonts w:ascii="Arial" w:hAnsi="Arial" w:cs="Arial"/>
          <w:sz w:val="22"/>
          <w:szCs w:val="22"/>
        </w:rPr>
        <w:tab/>
        <w:t>Check the appropriate box below:</w:t>
      </w:r>
    </w:p>
    <w:p w14:paraId="5F4BD4A3" w14:textId="77777777" w:rsidR="00DE47D6" w:rsidRPr="00581B16" w:rsidRDefault="00614A23" w:rsidP="00494F00">
      <w:pPr>
        <w:pStyle w:val="BoxPara1"/>
        <w:tabs>
          <w:tab w:val="clear" w:pos="720"/>
          <w:tab w:val="left" w:pos="2340"/>
        </w:tabs>
        <w:spacing w:after="120" w:line="240" w:lineRule="auto"/>
        <w:ind w:left="1620" w:hanging="45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00494F00" w:rsidRPr="00581B16">
        <w:rPr>
          <w:rFonts w:ascii="Arial" w:hAnsi="Arial" w:cs="Arial"/>
          <w:sz w:val="22"/>
          <w:szCs w:val="22"/>
        </w:rPr>
        <w:tab/>
      </w:r>
      <w:r w:rsidRPr="00581B16">
        <w:rPr>
          <w:rFonts w:ascii="Arial" w:hAnsi="Arial" w:cs="Arial"/>
          <w:sz w:val="22"/>
          <w:szCs w:val="22"/>
        </w:rPr>
        <w:t>1.3.1</w:t>
      </w:r>
      <w:r w:rsidR="007302D9" w:rsidRPr="00581B16">
        <w:rPr>
          <w:rFonts w:ascii="Arial" w:hAnsi="Arial" w:cs="Arial"/>
          <w:sz w:val="22"/>
          <w:szCs w:val="22"/>
        </w:rPr>
        <w:tab/>
      </w:r>
      <w:r w:rsidR="00DE47D6" w:rsidRPr="00581B16">
        <w:rPr>
          <w:rFonts w:ascii="Arial" w:hAnsi="Arial" w:cs="Arial"/>
          <w:sz w:val="22"/>
          <w:szCs w:val="22"/>
        </w:rPr>
        <w:t>Certificate of Concurrent Submission of Disclosure Statement.</w:t>
      </w:r>
    </w:p>
    <w:p w14:paraId="7B29547E" w14:textId="77777777" w:rsidR="00DE47D6" w:rsidRPr="00581B16" w:rsidRDefault="00DE47D6" w:rsidP="00494F00">
      <w:pPr>
        <w:pStyle w:val="ParaA"/>
        <w:spacing w:after="120"/>
        <w:ind w:left="3240" w:hanging="900"/>
        <w:rPr>
          <w:rFonts w:ascii="Arial" w:hAnsi="Arial" w:cs="Arial"/>
          <w:sz w:val="22"/>
          <w:szCs w:val="22"/>
        </w:rPr>
      </w:pPr>
      <w:r w:rsidRPr="00581B16">
        <w:rPr>
          <w:rFonts w:ascii="Arial" w:hAnsi="Arial" w:cs="Arial"/>
          <w:sz w:val="22"/>
          <w:szCs w:val="22"/>
        </w:rPr>
        <w:t>1.3.1</w:t>
      </w:r>
      <w:r w:rsidR="00614A23" w:rsidRPr="00581B16">
        <w:rPr>
          <w:rFonts w:ascii="Arial" w:hAnsi="Arial" w:cs="Arial"/>
          <w:sz w:val="22"/>
          <w:szCs w:val="22"/>
        </w:rPr>
        <w:t>.1</w:t>
      </w:r>
      <w:r w:rsidR="007302D9" w:rsidRPr="00581B16">
        <w:rPr>
          <w:rFonts w:ascii="Arial" w:hAnsi="Arial" w:cs="Arial"/>
          <w:sz w:val="22"/>
          <w:szCs w:val="22"/>
        </w:rPr>
        <w:t xml:space="preserve"> </w:t>
      </w:r>
      <w:r w:rsidR="007302D9" w:rsidRPr="00581B16">
        <w:rPr>
          <w:rFonts w:ascii="Arial" w:hAnsi="Arial" w:cs="Arial"/>
          <w:sz w:val="22"/>
          <w:szCs w:val="22"/>
        </w:rPr>
        <w:tab/>
      </w:r>
      <w:r w:rsidRPr="00581B16">
        <w:rPr>
          <w:rFonts w:ascii="Arial" w:hAnsi="Arial" w:cs="Arial"/>
          <w:sz w:val="22"/>
          <w:szCs w:val="22"/>
        </w:rPr>
        <w:t>The offeror hereby certifies that, as a part of the offer, copies of the Disclosure Statement have been submitted as follows:</w:t>
      </w:r>
    </w:p>
    <w:p w14:paraId="7B9B5976" w14:textId="77777777" w:rsidR="00DE47D6" w:rsidRPr="00581B16" w:rsidRDefault="00614A23" w:rsidP="00ED76AC">
      <w:pPr>
        <w:pStyle w:val="Parai"/>
        <w:spacing w:after="120"/>
        <w:ind w:left="4320" w:hanging="1080"/>
        <w:rPr>
          <w:rFonts w:ascii="Arial" w:hAnsi="Arial" w:cs="Arial"/>
          <w:sz w:val="22"/>
          <w:szCs w:val="22"/>
        </w:rPr>
      </w:pPr>
      <w:r w:rsidRPr="00581B16">
        <w:rPr>
          <w:rFonts w:ascii="Arial" w:hAnsi="Arial" w:cs="Arial"/>
          <w:sz w:val="22"/>
          <w:szCs w:val="22"/>
        </w:rPr>
        <w:t>1.3.1.1.1</w:t>
      </w:r>
      <w:r w:rsidRPr="00581B16">
        <w:rPr>
          <w:rFonts w:ascii="Arial" w:hAnsi="Arial" w:cs="Arial"/>
          <w:sz w:val="22"/>
          <w:szCs w:val="22"/>
        </w:rPr>
        <w:tab/>
      </w:r>
      <w:r w:rsidR="00DE47D6" w:rsidRPr="00581B16">
        <w:rPr>
          <w:rFonts w:ascii="Arial" w:hAnsi="Arial" w:cs="Arial"/>
          <w:sz w:val="22"/>
          <w:szCs w:val="22"/>
        </w:rPr>
        <w:t>Original and one copy to the cognizant Administrative Contracting Officer (ACO) or cognizant Federal agency official authorized to act in that capacity (Federal official), as applicable; and</w:t>
      </w:r>
    </w:p>
    <w:p w14:paraId="11C3EF18" w14:textId="77777777" w:rsidR="00E15A29" w:rsidRDefault="00E15A29" w:rsidP="00ED76AC">
      <w:pPr>
        <w:pStyle w:val="Parai"/>
        <w:spacing w:after="120"/>
        <w:ind w:left="4320" w:hanging="1080"/>
        <w:rPr>
          <w:rFonts w:ascii="Arial" w:hAnsi="Arial" w:cs="Arial"/>
          <w:sz w:val="22"/>
          <w:szCs w:val="22"/>
        </w:rPr>
      </w:pPr>
    </w:p>
    <w:p w14:paraId="24B81C80" w14:textId="77777777" w:rsidR="00E15A29" w:rsidRDefault="00E15A29" w:rsidP="00ED76AC">
      <w:pPr>
        <w:pStyle w:val="Parai"/>
        <w:spacing w:after="120"/>
        <w:ind w:left="4320" w:hanging="1080"/>
        <w:rPr>
          <w:rFonts w:ascii="Arial" w:hAnsi="Arial" w:cs="Arial"/>
          <w:sz w:val="22"/>
          <w:szCs w:val="22"/>
        </w:rPr>
      </w:pPr>
    </w:p>
    <w:p w14:paraId="462A177E" w14:textId="77777777" w:rsidR="00E15A29" w:rsidRDefault="00E15A29" w:rsidP="00ED76AC">
      <w:pPr>
        <w:pStyle w:val="Parai"/>
        <w:spacing w:after="120"/>
        <w:ind w:left="4320" w:hanging="1080"/>
        <w:rPr>
          <w:rFonts w:ascii="Arial" w:hAnsi="Arial" w:cs="Arial"/>
          <w:sz w:val="22"/>
          <w:szCs w:val="22"/>
        </w:rPr>
      </w:pPr>
    </w:p>
    <w:p w14:paraId="57D41111" w14:textId="77777777" w:rsidR="00E15A29" w:rsidRDefault="00E15A29" w:rsidP="00ED76AC">
      <w:pPr>
        <w:pStyle w:val="Parai"/>
        <w:spacing w:after="120"/>
        <w:ind w:left="4320" w:hanging="1080"/>
        <w:rPr>
          <w:rFonts w:ascii="Arial" w:hAnsi="Arial" w:cs="Arial"/>
          <w:sz w:val="22"/>
          <w:szCs w:val="22"/>
        </w:rPr>
      </w:pPr>
    </w:p>
    <w:p w14:paraId="7D9FA046" w14:textId="77777777" w:rsidR="00DE47D6" w:rsidRPr="00581B16" w:rsidRDefault="00614A23" w:rsidP="00ED76AC">
      <w:pPr>
        <w:pStyle w:val="Parai"/>
        <w:spacing w:after="120"/>
        <w:ind w:left="4320" w:hanging="1080"/>
        <w:rPr>
          <w:rFonts w:ascii="Arial" w:hAnsi="Arial" w:cs="Arial"/>
          <w:sz w:val="22"/>
          <w:szCs w:val="22"/>
        </w:rPr>
      </w:pPr>
      <w:r w:rsidRPr="00581B16">
        <w:rPr>
          <w:rFonts w:ascii="Arial" w:hAnsi="Arial" w:cs="Arial"/>
          <w:sz w:val="22"/>
          <w:szCs w:val="22"/>
        </w:rPr>
        <w:lastRenderedPageBreak/>
        <w:t>1.3.1.1.2</w:t>
      </w:r>
      <w:r w:rsidRPr="00581B16">
        <w:rPr>
          <w:rFonts w:ascii="Arial" w:hAnsi="Arial" w:cs="Arial"/>
          <w:sz w:val="22"/>
          <w:szCs w:val="22"/>
        </w:rPr>
        <w:tab/>
      </w:r>
      <w:r w:rsidR="00DE47D6" w:rsidRPr="00581B16">
        <w:rPr>
          <w:rFonts w:ascii="Arial" w:hAnsi="Arial" w:cs="Arial"/>
          <w:sz w:val="22"/>
          <w:szCs w:val="22"/>
        </w:rPr>
        <w:t>One copy to the cognizant Federal auditor.</w:t>
      </w:r>
    </w:p>
    <w:p w14:paraId="6FD49B3B" w14:textId="77777777" w:rsidR="00DE47D6" w:rsidRPr="00581B16" w:rsidRDefault="00DE47D6" w:rsidP="00ED76AC">
      <w:pPr>
        <w:pStyle w:val="Parai"/>
        <w:spacing w:after="120"/>
        <w:ind w:left="5040" w:hanging="720"/>
        <w:rPr>
          <w:rFonts w:ascii="Arial" w:hAnsi="Arial" w:cs="Arial"/>
          <w:sz w:val="22"/>
          <w:szCs w:val="22"/>
        </w:rPr>
      </w:pPr>
      <w:r w:rsidRPr="00581B16">
        <w:rPr>
          <w:rFonts w:ascii="Arial" w:hAnsi="Arial" w:cs="Arial"/>
          <w:i/>
          <w:sz w:val="22"/>
          <w:szCs w:val="22"/>
          <w:u w:val="single"/>
        </w:rPr>
        <w:t>NOTE</w:t>
      </w:r>
      <w:r w:rsidRPr="00581B16">
        <w:rPr>
          <w:rFonts w:ascii="Arial" w:hAnsi="Arial" w:cs="Arial"/>
          <w:i/>
          <w:sz w:val="22"/>
          <w:szCs w:val="22"/>
        </w:rPr>
        <w:t>:</w:t>
      </w:r>
      <w:r w:rsidRPr="00581B16">
        <w:rPr>
          <w:rFonts w:ascii="Arial" w:hAnsi="Arial" w:cs="Arial"/>
          <w:i/>
          <w:sz w:val="22"/>
          <w:szCs w:val="22"/>
        </w:rPr>
        <w:tab/>
        <w:t>Disclosure must be on Form No. CASB DS-1 or CASB DS-2, as applicable. Forms may be obtained from the cognizant ACO or Federal official and/or from the loose-leaf version of the FAR.)</w:t>
      </w:r>
    </w:p>
    <w:p w14:paraId="4A5425BD" w14:textId="77777777" w:rsidR="00DE47D6" w:rsidRPr="00581B16" w:rsidRDefault="00E15A29" w:rsidP="00E15A29">
      <w:pPr>
        <w:spacing w:after="120"/>
        <w:ind w:left="4320" w:hanging="1530"/>
        <w:rPr>
          <w:rFonts w:ascii="Arial" w:hAnsi="Arial" w:cs="Arial"/>
          <w:sz w:val="22"/>
          <w:szCs w:val="22"/>
        </w:rPr>
      </w:pPr>
      <w:r>
        <w:rPr>
          <w:rFonts w:ascii="Arial" w:hAnsi="Arial" w:cs="Arial"/>
          <w:sz w:val="22"/>
          <w:szCs w:val="22"/>
        </w:rPr>
        <w:tab/>
      </w:r>
      <w:r w:rsidR="000E230A" w:rsidRPr="00581B16">
        <w:rPr>
          <w:rFonts w:ascii="Arial" w:hAnsi="Arial" w:cs="Arial"/>
          <w:sz w:val="22"/>
          <w:szCs w:val="22"/>
        </w:rPr>
        <w:t xml:space="preserve">Date of disclosure statement: </w:t>
      </w:r>
      <w:r w:rsidR="000E230A" w:rsidRPr="00581B16">
        <w:rPr>
          <w:rFonts w:ascii="Arial" w:hAnsi="Arial" w:cs="Arial"/>
          <w:sz w:val="22"/>
          <w:szCs w:val="22"/>
        </w:rPr>
        <w:fldChar w:fldCharType="begin">
          <w:ffData>
            <w:name w:val="Text1"/>
            <w:enabled/>
            <w:calcOnExit w:val="0"/>
            <w:textInput/>
          </w:ffData>
        </w:fldChar>
      </w:r>
      <w:r w:rsidR="000E230A" w:rsidRPr="00581B16">
        <w:rPr>
          <w:rFonts w:ascii="Arial" w:hAnsi="Arial" w:cs="Arial"/>
          <w:sz w:val="22"/>
          <w:szCs w:val="22"/>
        </w:rPr>
        <w:instrText xml:space="preserve"> FORMTEXT </w:instrText>
      </w:r>
      <w:r w:rsidR="000E230A" w:rsidRPr="00581B16">
        <w:rPr>
          <w:rFonts w:ascii="Arial" w:hAnsi="Arial" w:cs="Arial"/>
          <w:sz w:val="22"/>
          <w:szCs w:val="22"/>
        </w:rPr>
      </w:r>
      <w:r w:rsidR="000E230A" w:rsidRPr="00581B16">
        <w:rPr>
          <w:rFonts w:ascii="Arial" w:hAnsi="Arial" w:cs="Arial"/>
          <w:sz w:val="22"/>
          <w:szCs w:val="22"/>
        </w:rPr>
        <w:fldChar w:fldCharType="separate"/>
      </w:r>
      <w:r w:rsidR="000E230A" w:rsidRPr="00581B16">
        <w:rPr>
          <w:rFonts w:ascii="Arial" w:eastAsia="Arial Unicode MS" w:hAnsi="Arial" w:cs="Arial"/>
          <w:noProof/>
          <w:sz w:val="22"/>
          <w:szCs w:val="22"/>
        </w:rPr>
        <w:t> </w:t>
      </w:r>
      <w:r w:rsidR="000E230A" w:rsidRPr="00581B16">
        <w:rPr>
          <w:rFonts w:ascii="Arial" w:eastAsia="Arial Unicode MS" w:hAnsi="Arial" w:cs="Arial"/>
          <w:noProof/>
          <w:sz w:val="22"/>
          <w:szCs w:val="22"/>
        </w:rPr>
        <w:t> </w:t>
      </w:r>
      <w:r w:rsidR="000E230A" w:rsidRPr="00581B16">
        <w:rPr>
          <w:rFonts w:ascii="Arial" w:eastAsia="Arial Unicode MS" w:hAnsi="Arial" w:cs="Arial"/>
          <w:noProof/>
          <w:sz w:val="22"/>
          <w:szCs w:val="22"/>
        </w:rPr>
        <w:t> </w:t>
      </w:r>
      <w:r w:rsidR="000E230A" w:rsidRPr="00581B16">
        <w:rPr>
          <w:rFonts w:ascii="Arial" w:eastAsia="Arial Unicode MS" w:hAnsi="Arial" w:cs="Arial"/>
          <w:noProof/>
          <w:sz w:val="22"/>
          <w:szCs w:val="22"/>
        </w:rPr>
        <w:t> </w:t>
      </w:r>
      <w:r w:rsidR="000E230A" w:rsidRPr="00581B16">
        <w:rPr>
          <w:rFonts w:ascii="Arial" w:eastAsia="Arial Unicode MS" w:hAnsi="Arial" w:cs="Arial"/>
          <w:noProof/>
          <w:sz w:val="22"/>
          <w:szCs w:val="22"/>
        </w:rPr>
        <w:t> </w:t>
      </w:r>
      <w:r w:rsidR="000E230A" w:rsidRPr="00581B16">
        <w:rPr>
          <w:rFonts w:ascii="Arial" w:hAnsi="Arial" w:cs="Arial"/>
          <w:sz w:val="22"/>
          <w:szCs w:val="22"/>
        </w:rPr>
        <w:fldChar w:fldCharType="end"/>
      </w:r>
    </w:p>
    <w:p w14:paraId="19388E84" w14:textId="77777777" w:rsidR="00DE47D6" w:rsidRPr="00581B16" w:rsidRDefault="00DE47D6" w:rsidP="00103D34">
      <w:pPr>
        <w:spacing w:after="120"/>
        <w:ind w:left="4320"/>
        <w:rPr>
          <w:rFonts w:ascii="Arial" w:hAnsi="Arial" w:cs="Arial"/>
          <w:sz w:val="22"/>
          <w:szCs w:val="22"/>
        </w:rPr>
      </w:pPr>
      <w:r w:rsidRPr="00581B16">
        <w:rPr>
          <w:rFonts w:ascii="Arial" w:hAnsi="Arial" w:cs="Arial"/>
          <w:sz w:val="22"/>
          <w:szCs w:val="22"/>
        </w:rPr>
        <w:t>Full name, address and telephone number of the cognizant ACO or Federal Official where filed:</w:t>
      </w:r>
    </w:p>
    <w:p w14:paraId="29C0230A" w14:textId="77777777" w:rsidR="00DE47D6" w:rsidRPr="00581B16" w:rsidRDefault="000E230A" w:rsidP="00103D34">
      <w:pPr>
        <w:spacing w:after="120"/>
        <w:ind w:left="4320"/>
        <w:rPr>
          <w:rFonts w:ascii="Arial" w:hAnsi="Arial" w:cs="Arial"/>
          <w:sz w:val="22"/>
          <w:szCs w:val="22"/>
        </w:rPr>
      </w:pPr>
      <w:r w:rsidRPr="00581B16">
        <w:rPr>
          <w:rFonts w:ascii="Arial" w:hAnsi="Arial" w:cs="Arial"/>
          <w:sz w:val="22"/>
          <w:szCs w:val="22"/>
        </w:rPr>
        <w:fldChar w:fldCharType="begin">
          <w:ffData>
            <w:name w:val="Text1"/>
            <w:enabled/>
            <w:calcOnExit w:val="0"/>
            <w:textInput/>
          </w:ffData>
        </w:fldChar>
      </w:r>
      <w:r w:rsidRPr="00581B16">
        <w:rPr>
          <w:rFonts w:ascii="Arial" w:hAnsi="Arial" w:cs="Arial"/>
          <w:sz w:val="22"/>
          <w:szCs w:val="22"/>
        </w:rPr>
        <w:instrText xml:space="preserve"> FORMTEXT </w:instrText>
      </w:r>
      <w:r w:rsidRPr="00581B16">
        <w:rPr>
          <w:rFonts w:ascii="Arial" w:hAnsi="Arial" w:cs="Arial"/>
          <w:sz w:val="22"/>
          <w:szCs w:val="22"/>
        </w:rPr>
      </w:r>
      <w:r w:rsidRPr="00581B16">
        <w:rPr>
          <w:rFonts w:ascii="Arial" w:hAnsi="Arial" w:cs="Arial"/>
          <w:sz w:val="22"/>
          <w:szCs w:val="22"/>
        </w:rPr>
        <w:fldChar w:fldCharType="separate"/>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hAnsi="Arial" w:cs="Arial"/>
          <w:sz w:val="22"/>
          <w:szCs w:val="22"/>
        </w:rPr>
        <w:fldChar w:fldCharType="end"/>
      </w:r>
      <w:r w:rsidRPr="00581B16">
        <w:rPr>
          <w:rFonts w:ascii="Arial" w:hAnsi="Arial" w:cs="Arial"/>
          <w:sz w:val="22"/>
          <w:szCs w:val="22"/>
        </w:rPr>
        <w:t xml:space="preserve"> </w:t>
      </w:r>
    </w:p>
    <w:p w14:paraId="4B0CFC3E" w14:textId="77777777" w:rsidR="00DE47D6" w:rsidRPr="00581B16" w:rsidRDefault="00DE47D6" w:rsidP="00ED76AC">
      <w:pPr>
        <w:pStyle w:val="ParaA"/>
        <w:spacing w:after="120"/>
        <w:ind w:left="3240" w:hanging="900"/>
        <w:rPr>
          <w:rFonts w:ascii="Arial" w:hAnsi="Arial" w:cs="Arial"/>
          <w:sz w:val="22"/>
          <w:szCs w:val="22"/>
        </w:rPr>
      </w:pPr>
      <w:r w:rsidRPr="00581B16">
        <w:rPr>
          <w:rFonts w:ascii="Arial" w:hAnsi="Arial" w:cs="Arial"/>
          <w:sz w:val="22"/>
          <w:szCs w:val="22"/>
        </w:rPr>
        <w:t>1.3.</w:t>
      </w:r>
      <w:r w:rsidR="00614A23" w:rsidRPr="00581B16">
        <w:rPr>
          <w:rFonts w:ascii="Arial" w:hAnsi="Arial" w:cs="Arial"/>
          <w:sz w:val="22"/>
          <w:szCs w:val="22"/>
        </w:rPr>
        <w:t>1.</w:t>
      </w:r>
      <w:r w:rsidRPr="00581B16">
        <w:rPr>
          <w:rFonts w:ascii="Arial" w:hAnsi="Arial" w:cs="Arial"/>
          <w:sz w:val="22"/>
          <w:szCs w:val="22"/>
        </w:rPr>
        <w:t xml:space="preserve">2 </w:t>
      </w:r>
      <w:r w:rsidRPr="00581B16">
        <w:rPr>
          <w:rFonts w:ascii="Arial" w:hAnsi="Arial" w:cs="Arial"/>
          <w:sz w:val="22"/>
          <w:szCs w:val="22"/>
        </w:rPr>
        <w:tab/>
        <w:t>The offeror further certifies that practices used in estimating costs in pricing this proposal are consistent with the cost accounting practices disclosed in the Disclosure Statement.</w:t>
      </w:r>
    </w:p>
    <w:p w14:paraId="4C35A68C" w14:textId="77777777" w:rsidR="00DE47D6" w:rsidRPr="00581B16" w:rsidRDefault="00614A23" w:rsidP="00ED76AC">
      <w:pPr>
        <w:pStyle w:val="BoxPara1"/>
        <w:tabs>
          <w:tab w:val="clear" w:pos="720"/>
          <w:tab w:val="left" w:pos="2340"/>
        </w:tabs>
        <w:spacing w:after="120" w:line="240" w:lineRule="auto"/>
        <w:ind w:left="1620" w:hanging="45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Pr="00581B16">
        <w:rPr>
          <w:rFonts w:ascii="Arial" w:hAnsi="Arial" w:cs="Arial"/>
          <w:sz w:val="22"/>
          <w:szCs w:val="22"/>
        </w:rPr>
        <w:tab/>
        <w:t>1.3.2</w:t>
      </w:r>
      <w:r w:rsidR="00ED76AC" w:rsidRPr="00581B16">
        <w:rPr>
          <w:rFonts w:ascii="Arial" w:hAnsi="Arial" w:cs="Arial"/>
          <w:sz w:val="22"/>
          <w:szCs w:val="22"/>
        </w:rPr>
        <w:tab/>
      </w:r>
      <w:r w:rsidR="00DE47D6" w:rsidRPr="00581B16">
        <w:rPr>
          <w:rFonts w:ascii="Arial" w:hAnsi="Arial" w:cs="Arial"/>
          <w:sz w:val="22"/>
          <w:szCs w:val="22"/>
        </w:rPr>
        <w:t>Certificate of Previously Submitted Disclosure Statement.</w:t>
      </w:r>
    </w:p>
    <w:p w14:paraId="41432266" w14:textId="77777777" w:rsidR="00DE47D6" w:rsidRPr="00581B16" w:rsidRDefault="00DE47D6" w:rsidP="00ED76AC">
      <w:pPr>
        <w:pStyle w:val="ParaA"/>
        <w:spacing w:after="120"/>
        <w:ind w:left="3240" w:hanging="900"/>
        <w:rPr>
          <w:rFonts w:ascii="Arial" w:hAnsi="Arial" w:cs="Arial"/>
          <w:sz w:val="22"/>
          <w:szCs w:val="22"/>
        </w:rPr>
      </w:pPr>
      <w:r w:rsidRPr="00581B16">
        <w:rPr>
          <w:rFonts w:ascii="Arial" w:hAnsi="Arial" w:cs="Arial"/>
          <w:sz w:val="22"/>
          <w:szCs w:val="22"/>
        </w:rPr>
        <w:t>1.</w:t>
      </w:r>
      <w:r w:rsidR="00614A23" w:rsidRPr="00581B16">
        <w:rPr>
          <w:rFonts w:ascii="Arial" w:hAnsi="Arial" w:cs="Arial"/>
          <w:sz w:val="22"/>
          <w:szCs w:val="22"/>
        </w:rPr>
        <w:t>3.2</w:t>
      </w:r>
      <w:r w:rsidR="007302D9" w:rsidRPr="00581B16">
        <w:rPr>
          <w:rFonts w:ascii="Arial" w:hAnsi="Arial" w:cs="Arial"/>
          <w:sz w:val="22"/>
          <w:szCs w:val="22"/>
        </w:rPr>
        <w:t xml:space="preserve">.1 </w:t>
      </w:r>
      <w:r w:rsidR="007302D9" w:rsidRPr="00581B16">
        <w:rPr>
          <w:rFonts w:ascii="Arial" w:hAnsi="Arial" w:cs="Arial"/>
          <w:sz w:val="22"/>
          <w:szCs w:val="22"/>
        </w:rPr>
        <w:tab/>
      </w:r>
      <w:r w:rsidRPr="00581B16">
        <w:rPr>
          <w:rFonts w:ascii="Arial" w:hAnsi="Arial" w:cs="Arial"/>
          <w:sz w:val="22"/>
          <w:szCs w:val="22"/>
        </w:rPr>
        <w:t>The offeror hereby certifies that the required Disclosure Statement was filed as follows:</w:t>
      </w:r>
    </w:p>
    <w:p w14:paraId="478B7F37" w14:textId="77777777" w:rsidR="00DE47D6" w:rsidRPr="00581B16" w:rsidRDefault="00DE47D6" w:rsidP="00ED76AC">
      <w:pPr>
        <w:pStyle w:val="ParaA"/>
        <w:spacing w:after="120"/>
        <w:ind w:left="3240" w:firstLine="0"/>
        <w:rPr>
          <w:rFonts w:ascii="Arial" w:hAnsi="Arial" w:cs="Arial"/>
          <w:sz w:val="22"/>
          <w:szCs w:val="22"/>
        </w:rPr>
      </w:pPr>
      <w:r w:rsidRPr="00581B16">
        <w:rPr>
          <w:rFonts w:ascii="Arial" w:hAnsi="Arial" w:cs="Arial"/>
          <w:sz w:val="22"/>
          <w:szCs w:val="22"/>
        </w:rPr>
        <w:t>Date of disclosure statement:</w:t>
      </w:r>
      <w:r w:rsidR="00614A23" w:rsidRPr="00581B16">
        <w:rPr>
          <w:rFonts w:ascii="Arial" w:hAnsi="Arial" w:cs="Arial"/>
          <w:sz w:val="22"/>
          <w:szCs w:val="22"/>
        </w:rPr>
        <w:t xml:space="preserve"> </w:t>
      </w:r>
      <w:r w:rsidR="0091433C" w:rsidRPr="00581B16">
        <w:rPr>
          <w:rFonts w:ascii="Arial" w:hAnsi="Arial" w:cs="Arial"/>
          <w:sz w:val="22"/>
          <w:szCs w:val="22"/>
        </w:rPr>
        <w:t xml:space="preserve"> </w:t>
      </w:r>
      <w:r w:rsidR="00614A23" w:rsidRPr="00581B16">
        <w:rPr>
          <w:rFonts w:ascii="Arial" w:hAnsi="Arial" w:cs="Arial"/>
          <w:sz w:val="22"/>
          <w:szCs w:val="22"/>
        </w:rPr>
        <w:fldChar w:fldCharType="begin">
          <w:ffData>
            <w:name w:val="Text1"/>
            <w:enabled/>
            <w:calcOnExit w:val="0"/>
            <w:textInput/>
          </w:ffData>
        </w:fldChar>
      </w:r>
      <w:bookmarkStart w:id="0" w:name="Text1"/>
      <w:r w:rsidR="00614A23" w:rsidRPr="00581B16">
        <w:rPr>
          <w:rFonts w:ascii="Arial" w:hAnsi="Arial" w:cs="Arial"/>
          <w:sz w:val="22"/>
          <w:szCs w:val="22"/>
        </w:rPr>
        <w:instrText xml:space="preserve"> FORMTEXT </w:instrText>
      </w:r>
      <w:r w:rsidR="00614A23" w:rsidRPr="00581B16">
        <w:rPr>
          <w:rFonts w:ascii="Arial" w:hAnsi="Arial" w:cs="Arial"/>
          <w:sz w:val="22"/>
          <w:szCs w:val="22"/>
        </w:rPr>
      </w:r>
      <w:r w:rsidR="00614A23" w:rsidRPr="00581B16">
        <w:rPr>
          <w:rFonts w:ascii="Arial" w:hAnsi="Arial" w:cs="Arial"/>
          <w:sz w:val="22"/>
          <w:szCs w:val="22"/>
        </w:rPr>
        <w:fldChar w:fldCharType="separate"/>
      </w:r>
      <w:r w:rsidR="00614A23" w:rsidRPr="00581B16">
        <w:rPr>
          <w:rFonts w:ascii="Arial" w:eastAsia="Arial Unicode MS" w:hAnsi="Arial" w:cs="Arial"/>
          <w:noProof/>
          <w:sz w:val="22"/>
          <w:szCs w:val="22"/>
        </w:rPr>
        <w:t> </w:t>
      </w:r>
      <w:r w:rsidR="00614A23" w:rsidRPr="00581B16">
        <w:rPr>
          <w:rFonts w:ascii="Arial" w:eastAsia="Arial Unicode MS" w:hAnsi="Arial" w:cs="Arial"/>
          <w:noProof/>
          <w:sz w:val="22"/>
          <w:szCs w:val="22"/>
        </w:rPr>
        <w:t> </w:t>
      </w:r>
      <w:r w:rsidR="00614A23" w:rsidRPr="00581B16">
        <w:rPr>
          <w:rFonts w:ascii="Arial" w:eastAsia="Arial Unicode MS" w:hAnsi="Arial" w:cs="Arial"/>
          <w:noProof/>
          <w:sz w:val="22"/>
          <w:szCs w:val="22"/>
        </w:rPr>
        <w:t> </w:t>
      </w:r>
      <w:r w:rsidR="00614A23" w:rsidRPr="00581B16">
        <w:rPr>
          <w:rFonts w:ascii="Arial" w:eastAsia="Arial Unicode MS" w:hAnsi="Arial" w:cs="Arial"/>
          <w:noProof/>
          <w:sz w:val="22"/>
          <w:szCs w:val="22"/>
        </w:rPr>
        <w:t> </w:t>
      </w:r>
      <w:r w:rsidR="00614A23" w:rsidRPr="00581B16">
        <w:rPr>
          <w:rFonts w:ascii="Arial" w:eastAsia="Arial Unicode MS" w:hAnsi="Arial" w:cs="Arial"/>
          <w:noProof/>
          <w:sz w:val="22"/>
          <w:szCs w:val="22"/>
        </w:rPr>
        <w:t> </w:t>
      </w:r>
      <w:r w:rsidR="00614A23" w:rsidRPr="00581B16">
        <w:rPr>
          <w:rFonts w:ascii="Arial" w:hAnsi="Arial" w:cs="Arial"/>
          <w:sz w:val="22"/>
          <w:szCs w:val="22"/>
        </w:rPr>
        <w:fldChar w:fldCharType="end"/>
      </w:r>
      <w:bookmarkEnd w:id="0"/>
      <w:r w:rsidRPr="00581B16">
        <w:rPr>
          <w:rFonts w:ascii="Arial" w:hAnsi="Arial" w:cs="Arial"/>
          <w:sz w:val="22"/>
          <w:szCs w:val="22"/>
        </w:rPr>
        <w:t xml:space="preserve"> </w:t>
      </w:r>
    </w:p>
    <w:p w14:paraId="4D9C4ADB" w14:textId="77777777" w:rsidR="00DE47D6" w:rsidRPr="00581B16" w:rsidRDefault="00DE47D6" w:rsidP="00ED76AC">
      <w:pPr>
        <w:pStyle w:val="ParaA"/>
        <w:spacing w:after="120"/>
        <w:ind w:left="3240" w:firstLine="0"/>
        <w:rPr>
          <w:rFonts w:ascii="Arial" w:hAnsi="Arial" w:cs="Arial"/>
          <w:sz w:val="22"/>
          <w:szCs w:val="22"/>
        </w:rPr>
      </w:pPr>
      <w:r w:rsidRPr="00581B16">
        <w:rPr>
          <w:rFonts w:ascii="Arial" w:hAnsi="Arial" w:cs="Arial"/>
          <w:sz w:val="22"/>
          <w:szCs w:val="22"/>
        </w:rPr>
        <w:t>Name and address of cognizant ACO or Federal Official where filed:</w:t>
      </w:r>
    </w:p>
    <w:p w14:paraId="7FF08048" w14:textId="77777777" w:rsidR="00DE47D6" w:rsidRPr="00581B16" w:rsidRDefault="00614A23" w:rsidP="00ED76AC">
      <w:pPr>
        <w:pStyle w:val="ParaA"/>
        <w:spacing w:after="120"/>
        <w:ind w:left="3240" w:firstLine="0"/>
        <w:rPr>
          <w:rFonts w:ascii="Arial" w:hAnsi="Arial" w:cs="Arial"/>
          <w:sz w:val="22"/>
          <w:szCs w:val="22"/>
        </w:rPr>
      </w:pPr>
      <w:r w:rsidRPr="00581B16">
        <w:rPr>
          <w:rFonts w:ascii="Arial" w:hAnsi="Arial" w:cs="Arial"/>
          <w:sz w:val="22"/>
          <w:szCs w:val="22"/>
        </w:rPr>
        <w:fldChar w:fldCharType="begin">
          <w:ffData>
            <w:name w:val="Text1"/>
            <w:enabled/>
            <w:calcOnExit w:val="0"/>
            <w:textInput/>
          </w:ffData>
        </w:fldChar>
      </w:r>
      <w:r w:rsidRPr="00581B16">
        <w:rPr>
          <w:rFonts w:ascii="Arial" w:hAnsi="Arial" w:cs="Arial"/>
          <w:sz w:val="22"/>
          <w:szCs w:val="22"/>
        </w:rPr>
        <w:instrText xml:space="preserve"> FORMTEXT </w:instrText>
      </w:r>
      <w:r w:rsidRPr="00581B16">
        <w:rPr>
          <w:rFonts w:ascii="Arial" w:hAnsi="Arial" w:cs="Arial"/>
          <w:sz w:val="22"/>
          <w:szCs w:val="22"/>
        </w:rPr>
      </w:r>
      <w:r w:rsidRPr="00581B16">
        <w:rPr>
          <w:rFonts w:ascii="Arial" w:hAnsi="Arial" w:cs="Arial"/>
          <w:sz w:val="22"/>
          <w:szCs w:val="22"/>
        </w:rPr>
        <w:fldChar w:fldCharType="separate"/>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eastAsia="Arial Unicode MS" w:hAnsi="Arial" w:cs="Arial"/>
          <w:noProof/>
          <w:sz w:val="22"/>
          <w:szCs w:val="22"/>
        </w:rPr>
        <w:t> </w:t>
      </w:r>
      <w:r w:rsidRPr="00581B16">
        <w:rPr>
          <w:rFonts w:ascii="Arial" w:hAnsi="Arial" w:cs="Arial"/>
          <w:sz w:val="22"/>
          <w:szCs w:val="22"/>
        </w:rPr>
        <w:fldChar w:fldCharType="end"/>
      </w:r>
    </w:p>
    <w:p w14:paraId="48764A5C" w14:textId="77777777" w:rsidR="00DE47D6" w:rsidRPr="00581B16" w:rsidRDefault="00DE47D6" w:rsidP="00ED76AC">
      <w:pPr>
        <w:pStyle w:val="ParaA"/>
        <w:ind w:left="3240" w:hanging="900"/>
        <w:rPr>
          <w:rFonts w:ascii="Arial" w:hAnsi="Arial" w:cs="Arial"/>
          <w:sz w:val="22"/>
          <w:szCs w:val="22"/>
        </w:rPr>
      </w:pPr>
      <w:r w:rsidRPr="00581B16">
        <w:rPr>
          <w:rFonts w:ascii="Arial" w:hAnsi="Arial" w:cs="Arial"/>
          <w:sz w:val="22"/>
          <w:szCs w:val="22"/>
        </w:rPr>
        <w:t>1.</w:t>
      </w:r>
      <w:r w:rsidR="00614A23" w:rsidRPr="00581B16">
        <w:rPr>
          <w:rFonts w:ascii="Arial" w:hAnsi="Arial" w:cs="Arial"/>
          <w:sz w:val="22"/>
          <w:szCs w:val="22"/>
        </w:rPr>
        <w:t>3.2</w:t>
      </w:r>
      <w:r w:rsidR="007302D9" w:rsidRPr="00581B16">
        <w:rPr>
          <w:rFonts w:ascii="Arial" w:hAnsi="Arial" w:cs="Arial"/>
          <w:sz w:val="22"/>
          <w:szCs w:val="22"/>
        </w:rPr>
        <w:t xml:space="preserve">.2 </w:t>
      </w:r>
      <w:r w:rsidR="007302D9" w:rsidRPr="00581B16">
        <w:rPr>
          <w:rFonts w:ascii="Arial" w:hAnsi="Arial" w:cs="Arial"/>
          <w:sz w:val="22"/>
          <w:szCs w:val="22"/>
        </w:rPr>
        <w:tab/>
      </w:r>
      <w:r w:rsidRPr="00581B16">
        <w:rPr>
          <w:rFonts w:ascii="Arial" w:hAnsi="Arial" w:cs="Arial"/>
          <w:sz w:val="22"/>
          <w:szCs w:val="22"/>
        </w:rPr>
        <w:t>The offeror further certifies that practices used in estimating costs in pricing this proposal are consistent with the cost accounting practices disclosed in the applicable Disclosure Statement.</w:t>
      </w:r>
    </w:p>
    <w:p w14:paraId="7D0F7D2A" w14:textId="77777777" w:rsidR="00DE47D6" w:rsidRPr="00581B16" w:rsidRDefault="00DE47D6">
      <w:pPr>
        <w:pStyle w:val="BoxPara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ED76AC" w:rsidRPr="00581B16" w14:paraId="32AEF970" w14:textId="77777777" w:rsidTr="002726E4">
        <w:tc>
          <w:tcPr>
            <w:tcW w:w="10728" w:type="dxa"/>
            <w:shd w:val="clear" w:color="auto" w:fill="D9D9D9"/>
          </w:tcPr>
          <w:p w14:paraId="5641BAFA" w14:textId="77777777" w:rsidR="00ED76AC" w:rsidRPr="00581B16" w:rsidRDefault="00ED76AC" w:rsidP="0022108D">
            <w:pPr>
              <w:pStyle w:val="1stparagraph"/>
              <w:spacing w:line="240" w:lineRule="auto"/>
              <w:ind w:left="630" w:hanging="630"/>
              <w:jc w:val="center"/>
              <w:rPr>
                <w:rFonts w:ascii="Arial" w:hAnsi="Arial" w:cs="Arial"/>
                <w:b/>
                <w:szCs w:val="24"/>
              </w:rPr>
            </w:pPr>
            <w:r w:rsidRPr="00581B16">
              <w:rPr>
                <w:rFonts w:ascii="Arial" w:hAnsi="Arial" w:cs="Arial"/>
                <w:b/>
                <w:szCs w:val="24"/>
              </w:rPr>
              <w:t>2.0</w:t>
            </w:r>
            <w:r w:rsidRPr="00581B16">
              <w:rPr>
                <w:rFonts w:ascii="Arial" w:hAnsi="Arial" w:cs="Arial"/>
                <w:b/>
                <w:szCs w:val="24"/>
              </w:rPr>
              <w:tab/>
            </w:r>
            <w:r w:rsidR="00554165" w:rsidRPr="00581B16">
              <w:rPr>
                <w:rFonts w:ascii="Arial" w:hAnsi="Arial" w:cs="Arial"/>
                <w:b/>
                <w:szCs w:val="24"/>
              </w:rPr>
              <w:t>CAS</w:t>
            </w:r>
            <w:r w:rsidRPr="00581B16">
              <w:rPr>
                <w:rFonts w:ascii="Arial" w:hAnsi="Arial" w:cs="Arial"/>
                <w:b/>
                <w:szCs w:val="24"/>
              </w:rPr>
              <w:t xml:space="preserve"> – E</w:t>
            </w:r>
            <w:r w:rsidR="00581B16">
              <w:rPr>
                <w:rFonts w:ascii="Arial" w:hAnsi="Arial" w:cs="Arial"/>
                <w:b/>
                <w:szCs w:val="24"/>
              </w:rPr>
              <w:t>ligibility for Modified Subcontract Coverage</w:t>
            </w:r>
          </w:p>
        </w:tc>
      </w:tr>
    </w:tbl>
    <w:p w14:paraId="7DA417BF" w14:textId="77777777" w:rsidR="00ED76AC" w:rsidRPr="00581B16" w:rsidRDefault="00ED76AC" w:rsidP="007302D9">
      <w:pPr>
        <w:pStyle w:val="paragrapha"/>
        <w:ind w:left="540" w:hanging="540"/>
        <w:rPr>
          <w:rFonts w:ascii="Arial" w:hAnsi="Arial" w:cs="Arial"/>
          <w:b/>
          <w:sz w:val="22"/>
          <w:szCs w:val="22"/>
        </w:rPr>
      </w:pPr>
    </w:p>
    <w:p w14:paraId="1B300754" w14:textId="77777777" w:rsidR="00DE47D6" w:rsidRPr="00581B16" w:rsidRDefault="00DE47D6" w:rsidP="00ED76AC">
      <w:pPr>
        <w:pStyle w:val="1stparagraph"/>
        <w:ind w:left="630"/>
        <w:rPr>
          <w:rFonts w:ascii="Arial" w:hAnsi="Arial" w:cs="Arial"/>
          <w:sz w:val="22"/>
          <w:szCs w:val="22"/>
        </w:rPr>
      </w:pPr>
      <w:r w:rsidRPr="00581B16">
        <w:rPr>
          <w:rFonts w:ascii="Arial" w:hAnsi="Arial" w:cs="Arial"/>
          <w:sz w:val="22"/>
          <w:szCs w:val="22"/>
        </w:rPr>
        <w:t>If the offeror is eligible to use the modified provisions of 48 CFR 9903.201-2(b) and elects to do so, the offeror will indicate by checking the box below. Checking the box below means that the resulting Subcontract is subject to the “Disclosure and Consistency of Cost Accounting Practices” Additional General Provision in lieu of the “Cost Accounting Standards” General Provision.</w:t>
      </w:r>
    </w:p>
    <w:p w14:paraId="1C95EE9F" w14:textId="77777777" w:rsidR="00DE47D6" w:rsidRPr="00581B16" w:rsidRDefault="00DE47D6">
      <w:pPr>
        <w:pStyle w:val="1stparagraph"/>
        <w:rPr>
          <w:rFonts w:ascii="Arial" w:hAnsi="Arial" w:cs="Arial"/>
          <w:sz w:val="22"/>
          <w:szCs w:val="22"/>
        </w:rPr>
      </w:pPr>
    </w:p>
    <w:p w14:paraId="3EEFF9B7" w14:textId="77777777" w:rsidR="00DE47D6" w:rsidRPr="00581B16" w:rsidRDefault="00DE47D6" w:rsidP="00ED76AC">
      <w:pPr>
        <w:tabs>
          <w:tab w:val="left" w:pos="-5040"/>
        </w:tabs>
        <w:ind w:left="1890" w:hanging="1260"/>
        <w:rPr>
          <w:rFonts w:ascii="Arial" w:hAnsi="Arial" w:cs="Arial"/>
          <w:b/>
          <w:i/>
          <w:sz w:val="22"/>
          <w:szCs w:val="22"/>
        </w:rPr>
      </w:pPr>
      <w:r w:rsidRPr="00581B16">
        <w:rPr>
          <w:rFonts w:ascii="Arial" w:hAnsi="Arial" w:cs="Arial"/>
          <w:b/>
          <w:i/>
          <w:sz w:val="22"/>
          <w:szCs w:val="22"/>
          <w:u w:val="words"/>
        </w:rPr>
        <w:t>CAUTION</w:t>
      </w:r>
      <w:r w:rsidR="007302D9" w:rsidRPr="00581B16">
        <w:rPr>
          <w:rFonts w:ascii="Arial" w:hAnsi="Arial" w:cs="Arial"/>
          <w:b/>
          <w:i/>
          <w:sz w:val="22"/>
          <w:szCs w:val="22"/>
        </w:rPr>
        <w:t xml:space="preserve">:  </w:t>
      </w:r>
      <w:r w:rsidR="00ED76AC" w:rsidRPr="00581B16">
        <w:rPr>
          <w:rFonts w:ascii="Arial" w:hAnsi="Arial" w:cs="Arial"/>
          <w:b/>
          <w:i/>
          <w:sz w:val="22"/>
          <w:szCs w:val="22"/>
        </w:rPr>
        <w:tab/>
      </w:r>
      <w:r w:rsidRPr="00581B16">
        <w:rPr>
          <w:rFonts w:ascii="Arial" w:hAnsi="Arial" w:cs="Arial"/>
          <w:b/>
          <w:i/>
          <w:sz w:val="22"/>
          <w:szCs w:val="22"/>
        </w:rPr>
        <w:t>An offeror may not claim eligibility for modified Subcontract coverage if this proposal is expected to result in the award of a CAS-covered Subcontract of $50,000,000 or more or if, during its current cost accounting period, the offeror has been awarded a single CAS-covered prime contract or subcontract of $50,000,000 or more.</w:t>
      </w:r>
    </w:p>
    <w:p w14:paraId="174BC4EA" w14:textId="77777777" w:rsidR="00DE47D6" w:rsidRPr="00581B16" w:rsidRDefault="00DE47D6">
      <w:pPr>
        <w:tabs>
          <w:tab w:val="left" w:pos="432"/>
          <w:tab w:val="left" w:pos="864"/>
          <w:tab w:val="left" w:pos="6192"/>
          <w:tab w:val="left" w:pos="8928"/>
        </w:tabs>
        <w:ind w:left="6192" w:hanging="6192"/>
        <w:jc w:val="both"/>
        <w:rPr>
          <w:rFonts w:ascii="Arial" w:hAnsi="Arial" w:cs="Arial"/>
          <w:position w:val="-6"/>
          <w:sz w:val="22"/>
          <w:szCs w:val="22"/>
        </w:rPr>
      </w:pPr>
    </w:p>
    <w:p w14:paraId="50CDF9E8" w14:textId="77777777" w:rsidR="00DE47D6" w:rsidRPr="00581B16" w:rsidRDefault="0037303A" w:rsidP="00ED76AC">
      <w:pPr>
        <w:pStyle w:val="Box-Paraa"/>
        <w:tabs>
          <w:tab w:val="clear" w:pos="432"/>
          <w:tab w:val="clear" w:pos="8928"/>
          <w:tab w:val="left" w:pos="1080"/>
        </w:tabs>
        <w:ind w:left="1620" w:hanging="99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00ED76AC" w:rsidRPr="00581B16">
        <w:rPr>
          <w:rFonts w:ascii="Arial" w:hAnsi="Arial" w:cs="Arial"/>
          <w:sz w:val="22"/>
          <w:szCs w:val="22"/>
        </w:rPr>
        <w:tab/>
      </w:r>
      <w:r w:rsidRPr="00581B16">
        <w:rPr>
          <w:rFonts w:ascii="Arial" w:hAnsi="Arial" w:cs="Arial"/>
          <w:sz w:val="22"/>
          <w:szCs w:val="22"/>
        </w:rPr>
        <w:t>2.1</w:t>
      </w:r>
      <w:r w:rsidR="00DE47D6" w:rsidRPr="00581B16">
        <w:rPr>
          <w:rFonts w:ascii="Arial" w:hAnsi="Arial" w:cs="Arial"/>
          <w:sz w:val="22"/>
          <w:szCs w:val="22"/>
        </w:rPr>
        <w:tab/>
        <w:t>The offeror hereby claims an exemption from the “Cost Accounting Standards” clause under the provisions of 48 CFR 9903.201-2(b) and certifies that the offeror is eligible for use of the “Disclosure and Consistency of Cost Accounting Practices” Additional General Provision because during the cost accounting period immediately preceding the period in which this proposal was submitted, the offeror received less than $50,000,000 in awards of CAS-covered prime contracts and subcontracts</w:t>
      </w:r>
    </w:p>
    <w:p w14:paraId="08F91C44" w14:textId="77777777" w:rsidR="00DE47D6" w:rsidRPr="00581B16" w:rsidRDefault="00DE47D6">
      <w:pPr>
        <w:pStyle w:val="para1"/>
        <w:rPr>
          <w:rFonts w:ascii="Arial" w:hAnsi="Arial" w:cs="Arial"/>
          <w:sz w:val="22"/>
          <w:szCs w:val="22"/>
        </w:rPr>
      </w:pPr>
    </w:p>
    <w:p w14:paraId="57BE0E28" w14:textId="77777777" w:rsidR="00DE47D6" w:rsidRPr="00581B16" w:rsidRDefault="00ED76AC" w:rsidP="00E15A29">
      <w:pPr>
        <w:pStyle w:val="Box-Paraa"/>
        <w:tabs>
          <w:tab w:val="clear" w:pos="432"/>
          <w:tab w:val="left" w:pos="1620"/>
        </w:tabs>
        <w:ind w:left="1080" w:hanging="45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00B32D21" w:rsidRPr="00581B16">
        <w:rPr>
          <w:rFonts w:ascii="Arial" w:hAnsi="Arial" w:cs="Arial"/>
          <w:sz w:val="22"/>
          <w:szCs w:val="22"/>
        </w:rPr>
        <w:tab/>
      </w:r>
      <w:r w:rsidR="00DE47D6" w:rsidRPr="00581B16">
        <w:rPr>
          <w:rFonts w:ascii="Arial" w:hAnsi="Arial" w:cs="Arial"/>
          <w:sz w:val="22"/>
          <w:szCs w:val="22"/>
        </w:rPr>
        <w:t xml:space="preserve">2.2 </w:t>
      </w:r>
      <w:r w:rsidR="00B32D21" w:rsidRPr="00581B16">
        <w:rPr>
          <w:rFonts w:ascii="Arial" w:hAnsi="Arial" w:cs="Arial"/>
          <w:sz w:val="22"/>
          <w:szCs w:val="22"/>
        </w:rPr>
        <w:tab/>
      </w:r>
      <w:r w:rsidR="00DE47D6" w:rsidRPr="00581B16">
        <w:rPr>
          <w:rFonts w:ascii="Arial" w:hAnsi="Arial" w:cs="Arial"/>
          <w:sz w:val="22"/>
          <w:szCs w:val="22"/>
        </w:rPr>
        <w:t xml:space="preserve">The offeror further certifies that if such status changes before an award resulting from this </w:t>
      </w:r>
      <w:r w:rsidR="00E15A29">
        <w:rPr>
          <w:rFonts w:ascii="Arial" w:hAnsi="Arial" w:cs="Arial"/>
          <w:sz w:val="22"/>
          <w:szCs w:val="22"/>
        </w:rPr>
        <w:tab/>
      </w:r>
      <w:r w:rsidR="00DE47D6" w:rsidRPr="00581B16">
        <w:rPr>
          <w:rFonts w:ascii="Arial" w:hAnsi="Arial" w:cs="Arial"/>
          <w:sz w:val="22"/>
          <w:szCs w:val="22"/>
        </w:rPr>
        <w:t>proposal, the offeror will advise the JPL Subcontracts Manager immediately.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B32D21" w:rsidRPr="00581B16" w14:paraId="62E60BF1" w14:textId="77777777" w:rsidTr="00E15A29">
        <w:tc>
          <w:tcPr>
            <w:tcW w:w="10566" w:type="dxa"/>
            <w:shd w:val="clear" w:color="auto" w:fill="D9D9D9"/>
          </w:tcPr>
          <w:p w14:paraId="3131E9E0" w14:textId="77777777" w:rsidR="00B32D21" w:rsidRPr="00581B16" w:rsidRDefault="00B32D21" w:rsidP="0022108D">
            <w:pPr>
              <w:pStyle w:val="1stparagraph"/>
              <w:spacing w:line="240" w:lineRule="auto"/>
              <w:ind w:left="630" w:hanging="630"/>
              <w:jc w:val="center"/>
              <w:rPr>
                <w:rFonts w:ascii="Arial" w:hAnsi="Arial" w:cs="Arial"/>
                <w:b/>
                <w:szCs w:val="24"/>
              </w:rPr>
            </w:pPr>
            <w:r w:rsidRPr="00581B16">
              <w:rPr>
                <w:rFonts w:ascii="Arial" w:hAnsi="Arial" w:cs="Arial"/>
                <w:b/>
                <w:szCs w:val="24"/>
              </w:rPr>
              <w:lastRenderedPageBreak/>
              <w:t>3.0</w:t>
            </w:r>
            <w:r w:rsidRPr="00581B16">
              <w:rPr>
                <w:rFonts w:ascii="Arial" w:hAnsi="Arial" w:cs="Arial"/>
                <w:b/>
                <w:szCs w:val="24"/>
              </w:rPr>
              <w:tab/>
              <w:t>E</w:t>
            </w:r>
            <w:r w:rsidR="00581B16">
              <w:rPr>
                <w:rFonts w:ascii="Arial" w:hAnsi="Arial" w:cs="Arial"/>
                <w:b/>
                <w:szCs w:val="24"/>
              </w:rPr>
              <w:t>xemption from CAS</w:t>
            </w:r>
          </w:p>
        </w:tc>
      </w:tr>
    </w:tbl>
    <w:p w14:paraId="2E650706" w14:textId="77777777" w:rsidR="00DE47D6" w:rsidRPr="00581B16" w:rsidRDefault="00DE47D6" w:rsidP="00B32D21">
      <w:pPr>
        <w:tabs>
          <w:tab w:val="left" w:pos="432"/>
          <w:tab w:val="left" w:pos="864"/>
          <w:tab w:val="left" w:pos="6192"/>
          <w:tab w:val="left" w:pos="8928"/>
        </w:tabs>
        <w:rPr>
          <w:rFonts w:ascii="Arial" w:hAnsi="Arial" w:cs="Arial"/>
          <w:sz w:val="22"/>
          <w:szCs w:val="22"/>
        </w:rPr>
      </w:pPr>
    </w:p>
    <w:p w14:paraId="74CB4F49" w14:textId="77777777" w:rsidR="00DE47D6" w:rsidRPr="00581B16" w:rsidRDefault="007302D9" w:rsidP="00B32D21">
      <w:pPr>
        <w:pStyle w:val="BoxPara1"/>
        <w:tabs>
          <w:tab w:val="clear" w:pos="720"/>
          <w:tab w:val="left" w:pos="1620"/>
        </w:tabs>
        <w:spacing w:after="120"/>
        <w:ind w:hanging="45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00B32D21" w:rsidRPr="00581B16">
        <w:rPr>
          <w:rFonts w:ascii="Arial" w:hAnsi="Arial" w:cs="Arial"/>
          <w:sz w:val="22"/>
          <w:szCs w:val="22"/>
        </w:rPr>
        <w:tab/>
      </w:r>
      <w:r w:rsidRPr="00581B16">
        <w:rPr>
          <w:rFonts w:ascii="Arial" w:hAnsi="Arial" w:cs="Arial"/>
          <w:sz w:val="22"/>
          <w:szCs w:val="22"/>
        </w:rPr>
        <w:t>3.1</w:t>
      </w:r>
      <w:r w:rsidR="00DE47D6" w:rsidRPr="00581B16">
        <w:rPr>
          <w:rFonts w:ascii="Arial" w:hAnsi="Arial" w:cs="Arial"/>
          <w:sz w:val="22"/>
          <w:szCs w:val="22"/>
        </w:rPr>
        <w:t xml:space="preserve"> </w:t>
      </w:r>
      <w:r w:rsidR="00DE47D6" w:rsidRPr="00581B16">
        <w:rPr>
          <w:rFonts w:ascii="Arial" w:hAnsi="Arial" w:cs="Arial"/>
          <w:sz w:val="22"/>
          <w:szCs w:val="22"/>
        </w:rPr>
        <w:tab/>
        <w:t>Certificate of Monetary Exemption.</w:t>
      </w:r>
    </w:p>
    <w:p w14:paraId="36ADA91E" w14:textId="77777777" w:rsidR="00DE47D6" w:rsidRPr="00581B16" w:rsidRDefault="00DE47D6" w:rsidP="00B32D21">
      <w:pPr>
        <w:pStyle w:val="ParaA"/>
        <w:spacing w:after="120"/>
        <w:ind w:left="2340" w:hanging="720"/>
        <w:rPr>
          <w:rFonts w:ascii="Arial" w:hAnsi="Arial" w:cs="Arial"/>
          <w:sz w:val="22"/>
          <w:szCs w:val="22"/>
        </w:rPr>
      </w:pPr>
      <w:r w:rsidRPr="00581B16">
        <w:rPr>
          <w:rFonts w:ascii="Arial" w:hAnsi="Arial" w:cs="Arial"/>
          <w:sz w:val="22"/>
          <w:szCs w:val="22"/>
        </w:rPr>
        <w:t>3.1.1</w:t>
      </w:r>
      <w:r w:rsidRPr="00581B16">
        <w:rPr>
          <w:rFonts w:ascii="Arial" w:hAnsi="Arial" w:cs="Arial"/>
          <w:sz w:val="22"/>
          <w:szCs w:val="22"/>
        </w:rPr>
        <w:tab/>
        <w:t>The offeror hereby certifies that the offeror, together with all divisions, subsidiaries, and affiliates under common control, did not receive net awards of negotiated prime contracts and subcontracts subject to CAS totaling more than $50,000,000 in the cost accounting period immediately preceding the period in which this proposal was submitted.</w:t>
      </w:r>
    </w:p>
    <w:p w14:paraId="3F3DB8A5" w14:textId="77777777" w:rsidR="00DE47D6" w:rsidRPr="00581B16" w:rsidRDefault="00DE47D6" w:rsidP="00B32D21">
      <w:pPr>
        <w:pStyle w:val="ParaA"/>
        <w:ind w:left="2340" w:hanging="720"/>
        <w:rPr>
          <w:rFonts w:ascii="Arial" w:hAnsi="Arial" w:cs="Arial"/>
          <w:sz w:val="22"/>
          <w:szCs w:val="22"/>
        </w:rPr>
      </w:pPr>
      <w:r w:rsidRPr="00581B16">
        <w:rPr>
          <w:rFonts w:ascii="Arial" w:hAnsi="Arial" w:cs="Arial"/>
          <w:sz w:val="22"/>
          <w:szCs w:val="22"/>
        </w:rPr>
        <w:t xml:space="preserve">3.1.2 </w:t>
      </w:r>
      <w:r w:rsidRPr="00581B16">
        <w:rPr>
          <w:rFonts w:ascii="Arial" w:hAnsi="Arial" w:cs="Arial"/>
          <w:sz w:val="22"/>
          <w:szCs w:val="22"/>
        </w:rPr>
        <w:tab/>
        <w:t xml:space="preserve">The offeror further certifies that if such status changes before an award resulting from this proposal, the offeror will advise the JPL </w:t>
      </w:r>
      <w:r w:rsidR="00711345" w:rsidRPr="00581B16">
        <w:rPr>
          <w:rFonts w:ascii="Arial" w:hAnsi="Arial" w:cs="Arial"/>
          <w:sz w:val="22"/>
          <w:szCs w:val="22"/>
        </w:rPr>
        <w:t>Subcontracts Manager</w:t>
      </w:r>
      <w:r w:rsidRPr="00581B16">
        <w:rPr>
          <w:rFonts w:ascii="Arial" w:hAnsi="Arial" w:cs="Arial"/>
          <w:sz w:val="22"/>
          <w:szCs w:val="22"/>
        </w:rPr>
        <w:t xml:space="preserve"> immediately.</w:t>
      </w:r>
    </w:p>
    <w:p w14:paraId="3DE15620" w14:textId="77777777" w:rsidR="00DE47D6" w:rsidRPr="00581B16" w:rsidRDefault="00DE47D6">
      <w:pPr>
        <w:pStyle w:val="BoxPara1"/>
        <w:rPr>
          <w:rFonts w:ascii="Arial" w:hAnsi="Arial" w:cs="Arial"/>
          <w:sz w:val="22"/>
          <w:szCs w:val="22"/>
        </w:rPr>
      </w:pPr>
    </w:p>
    <w:p w14:paraId="08B1EEB5" w14:textId="77777777" w:rsidR="00DE47D6" w:rsidRPr="00581B16" w:rsidRDefault="007302D9" w:rsidP="00B32D21">
      <w:pPr>
        <w:pStyle w:val="BoxPara1"/>
        <w:tabs>
          <w:tab w:val="clear" w:pos="720"/>
        </w:tabs>
        <w:spacing w:after="120" w:line="240" w:lineRule="auto"/>
        <w:ind w:left="1620" w:hanging="90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Pr="00581B16">
        <w:rPr>
          <w:rFonts w:ascii="Arial" w:hAnsi="Arial" w:cs="Arial"/>
          <w:sz w:val="22"/>
          <w:szCs w:val="22"/>
        </w:rPr>
        <w:t xml:space="preserve">  3.2</w:t>
      </w:r>
      <w:r w:rsidRPr="00581B16">
        <w:rPr>
          <w:rFonts w:ascii="Arial" w:hAnsi="Arial" w:cs="Arial"/>
          <w:sz w:val="22"/>
          <w:szCs w:val="22"/>
        </w:rPr>
        <w:tab/>
      </w:r>
      <w:r w:rsidR="00DE47D6" w:rsidRPr="00581B16">
        <w:rPr>
          <w:rFonts w:ascii="Arial" w:hAnsi="Arial" w:cs="Arial"/>
          <w:sz w:val="22"/>
          <w:szCs w:val="22"/>
        </w:rPr>
        <w:t>Certificate of Interim Exemption.</w:t>
      </w:r>
    </w:p>
    <w:p w14:paraId="2D1F4A81" w14:textId="77777777" w:rsidR="00DE47D6" w:rsidRPr="00581B16" w:rsidRDefault="00DE47D6" w:rsidP="00B32D21">
      <w:pPr>
        <w:spacing w:after="120"/>
        <w:ind w:left="2880" w:hanging="1260"/>
        <w:rPr>
          <w:rFonts w:ascii="Arial" w:hAnsi="Arial" w:cs="Arial"/>
          <w:b/>
          <w:i/>
          <w:sz w:val="22"/>
          <w:szCs w:val="22"/>
        </w:rPr>
      </w:pPr>
      <w:r w:rsidRPr="00581B16">
        <w:rPr>
          <w:rFonts w:ascii="Arial" w:hAnsi="Arial" w:cs="Arial"/>
          <w:b/>
          <w:i/>
          <w:sz w:val="22"/>
          <w:szCs w:val="22"/>
          <w:u w:val="words"/>
        </w:rPr>
        <w:t>CAUTION</w:t>
      </w:r>
      <w:r w:rsidR="008D47A7" w:rsidRPr="00581B16">
        <w:rPr>
          <w:rFonts w:ascii="Arial" w:hAnsi="Arial" w:cs="Arial"/>
          <w:b/>
          <w:i/>
          <w:sz w:val="22"/>
          <w:szCs w:val="22"/>
        </w:rPr>
        <w:t>:</w:t>
      </w:r>
      <w:r w:rsidR="008D47A7" w:rsidRPr="00581B16">
        <w:rPr>
          <w:rFonts w:ascii="Arial" w:hAnsi="Arial" w:cs="Arial"/>
          <w:b/>
          <w:i/>
          <w:sz w:val="22"/>
          <w:szCs w:val="22"/>
        </w:rPr>
        <w:tab/>
      </w:r>
      <w:r w:rsidRPr="00581B16">
        <w:rPr>
          <w:rFonts w:ascii="Arial" w:hAnsi="Arial" w:cs="Arial"/>
          <w:b/>
          <w:i/>
          <w:sz w:val="22"/>
          <w:szCs w:val="22"/>
        </w:rPr>
        <w:t>Offerors currently required to disclose because they were awarded a CAS-covered prime contract or subcontract of $50,000,000 or more in the current cost accounting period may not claim this exemption. Further, the exemption applies only in connection with proposals submitted before expiration of the 90-day period following the cost accounting period in which the monetary exemption was exceeded.</w:t>
      </w:r>
    </w:p>
    <w:p w14:paraId="247A0BE9" w14:textId="77777777" w:rsidR="00DE47D6" w:rsidRPr="00581B16" w:rsidRDefault="00DE47D6" w:rsidP="00B32D21">
      <w:pPr>
        <w:pStyle w:val="ParaA"/>
        <w:spacing w:after="120"/>
        <w:ind w:left="2340" w:hanging="720"/>
        <w:rPr>
          <w:rFonts w:ascii="Arial" w:hAnsi="Arial" w:cs="Arial"/>
          <w:sz w:val="22"/>
          <w:szCs w:val="22"/>
        </w:rPr>
      </w:pPr>
      <w:r w:rsidRPr="00581B16">
        <w:rPr>
          <w:rFonts w:ascii="Arial" w:hAnsi="Arial" w:cs="Arial"/>
          <w:sz w:val="22"/>
          <w:szCs w:val="22"/>
        </w:rPr>
        <w:t xml:space="preserve">3.2.1 </w:t>
      </w:r>
      <w:r w:rsidRPr="00581B16">
        <w:rPr>
          <w:rFonts w:ascii="Arial" w:hAnsi="Arial" w:cs="Arial"/>
          <w:sz w:val="22"/>
          <w:szCs w:val="22"/>
        </w:rPr>
        <w:tab/>
        <w:t>The offeror hereby certifies that:</w:t>
      </w:r>
    </w:p>
    <w:p w14:paraId="7927A356" w14:textId="77777777" w:rsidR="00DE47D6" w:rsidRPr="00581B16" w:rsidRDefault="0037303A" w:rsidP="00B32D21">
      <w:pPr>
        <w:spacing w:after="120"/>
        <w:ind w:left="3240" w:hanging="900"/>
        <w:jc w:val="both"/>
        <w:rPr>
          <w:rFonts w:ascii="Arial" w:hAnsi="Arial" w:cs="Arial"/>
          <w:sz w:val="22"/>
          <w:szCs w:val="22"/>
        </w:rPr>
      </w:pPr>
      <w:r w:rsidRPr="00581B16">
        <w:rPr>
          <w:rFonts w:ascii="Arial" w:hAnsi="Arial" w:cs="Arial"/>
          <w:sz w:val="22"/>
          <w:szCs w:val="22"/>
        </w:rPr>
        <w:t>3.2.1.1</w:t>
      </w:r>
      <w:r w:rsidRPr="00581B16">
        <w:rPr>
          <w:rFonts w:ascii="Arial" w:hAnsi="Arial" w:cs="Arial"/>
          <w:sz w:val="22"/>
          <w:szCs w:val="22"/>
        </w:rPr>
        <w:tab/>
      </w:r>
      <w:r w:rsidR="00DE47D6" w:rsidRPr="00581B16">
        <w:rPr>
          <w:rFonts w:ascii="Arial" w:hAnsi="Arial" w:cs="Arial"/>
          <w:sz w:val="22"/>
          <w:szCs w:val="22"/>
        </w:rPr>
        <w:t xml:space="preserve">The offeror first exceeded the monetary exemption for disclosure, as defined in </w:t>
      </w:r>
      <w:r w:rsidR="007B192E" w:rsidRPr="00581B16">
        <w:rPr>
          <w:rFonts w:ascii="Arial" w:hAnsi="Arial" w:cs="Arial"/>
          <w:sz w:val="22"/>
          <w:szCs w:val="22"/>
        </w:rPr>
        <w:t xml:space="preserve">Section 2, </w:t>
      </w:r>
      <w:r w:rsidR="00DE47D6" w:rsidRPr="00581B16">
        <w:rPr>
          <w:rFonts w:ascii="Arial" w:hAnsi="Arial" w:cs="Arial"/>
          <w:sz w:val="22"/>
          <w:szCs w:val="22"/>
        </w:rPr>
        <w:t xml:space="preserve">subparagraph </w:t>
      </w:r>
      <w:r w:rsidR="007B192E" w:rsidRPr="00581B16">
        <w:rPr>
          <w:rFonts w:ascii="Arial" w:hAnsi="Arial" w:cs="Arial"/>
          <w:sz w:val="22"/>
          <w:szCs w:val="22"/>
        </w:rPr>
        <w:t>2.1</w:t>
      </w:r>
      <w:r w:rsidR="00DE47D6" w:rsidRPr="00581B16">
        <w:rPr>
          <w:rFonts w:ascii="Arial" w:hAnsi="Arial" w:cs="Arial"/>
          <w:sz w:val="22"/>
          <w:szCs w:val="22"/>
        </w:rPr>
        <w:t xml:space="preserve"> above, in the cost accounting period immediately preceding the period in which this offer was submitted; and</w:t>
      </w:r>
    </w:p>
    <w:p w14:paraId="00B21534" w14:textId="77777777" w:rsidR="00DE47D6" w:rsidRPr="00581B16" w:rsidRDefault="0037303A" w:rsidP="00B32D21">
      <w:pPr>
        <w:spacing w:after="120"/>
        <w:ind w:left="3240" w:hanging="900"/>
        <w:rPr>
          <w:rFonts w:ascii="Arial" w:hAnsi="Arial" w:cs="Arial"/>
          <w:sz w:val="22"/>
          <w:szCs w:val="22"/>
        </w:rPr>
      </w:pPr>
      <w:r w:rsidRPr="00581B16">
        <w:rPr>
          <w:rFonts w:ascii="Arial" w:hAnsi="Arial" w:cs="Arial"/>
          <w:sz w:val="22"/>
          <w:szCs w:val="22"/>
        </w:rPr>
        <w:t>3.2.1.2</w:t>
      </w:r>
      <w:r w:rsidR="00DE47D6" w:rsidRPr="00581B16">
        <w:rPr>
          <w:rFonts w:ascii="Arial" w:hAnsi="Arial" w:cs="Arial"/>
          <w:sz w:val="22"/>
          <w:szCs w:val="22"/>
        </w:rPr>
        <w:tab/>
        <w:t>In accordance with 48 CFR 9903.202-1, the offeror is not yet required to submit a Disclosure Statement.</w:t>
      </w:r>
    </w:p>
    <w:p w14:paraId="4AE42237" w14:textId="77777777" w:rsidR="00DE47D6" w:rsidRPr="00581B16" w:rsidRDefault="00DE47D6" w:rsidP="00B32D21">
      <w:pPr>
        <w:pStyle w:val="ParaA"/>
        <w:spacing w:after="120"/>
        <w:ind w:left="2340" w:hanging="720"/>
        <w:rPr>
          <w:rFonts w:ascii="Arial" w:hAnsi="Arial" w:cs="Arial"/>
          <w:sz w:val="22"/>
          <w:szCs w:val="22"/>
        </w:rPr>
      </w:pPr>
      <w:r w:rsidRPr="00581B16">
        <w:rPr>
          <w:rFonts w:ascii="Arial" w:hAnsi="Arial" w:cs="Arial"/>
          <w:sz w:val="22"/>
          <w:szCs w:val="22"/>
        </w:rPr>
        <w:t>3.2.</w:t>
      </w:r>
      <w:r w:rsidR="0037303A" w:rsidRPr="00581B16">
        <w:rPr>
          <w:rFonts w:ascii="Arial" w:hAnsi="Arial" w:cs="Arial"/>
          <w:sz w:val="22"/>
          <w:szCs w:val="22"/>
        </w:rPr>
        <w:t>2</w:t>
      </w:r>
      <w:r w:rsidRPr="00581B16">
        <w:rPr>
          <w:rFonts w:ascii="Arial" w:hAnsi="Arial" w:cs="Arial"/>
          <w:sz w:val="22"/>
          <w:szCs w:val="22"/>
        </w:rPr>
        <w:t xml:space="preserve"> </w:t>
      </w:r>
      <w:r w:rsidRPr="00581B16">
        <w:rPr>
          <w:rFonts w:ascii="Arial" w:hAnsi="Arial" w:cs="Arial"/>
          <w:sz w:val="22"/>
          <w:szCs w:val="22"/>
        </w:rPr>
        <w:tab/>
        <w:t xml:space="preserve">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the JPL </w:t>
      </w:r>
      <w:r w:rsidR="00711345" w:rsidRPr="00581B16">
        <w:rPr>
          <w:rFonts w:ascii="Arial" w:hAnsi="Arial" w:cs="Arial"/>
          <w:sz w:val="22"/>
          <w:szCs w:val="22"/>
        </w:rPr>
        <w:t>Subcontracts Manager</w:t>
      </w:r>
      <w:r w:rsidRPr="00581B16">
        <w:rPr>
          <w:rFonts w:ascii="Arial" w:hAnsi="Arial" w:cs="Arial"/>
          <w:sz w:val="22"/>
          <w:szCs w:val="22"/>
        </w:rPr>
        <w:t xml:space="preserve">, in the form specified under </w:t>
      </w:r>
      <w:r w:rsidR="00711345" w:rsidRPr="00581B16">
        <w:rPr>
          <w:rFonts w:ascii="Arial" w:hAnsi="Arial" w:cs="Arial"/>
          <w:sz w:val="22"/>
          <w:szCs w:val="22"/>
        </w:rPr>
        <w:t xml:space="preserve">Section 1, </w:t>
      </w:r>
      <w:r w:rsidRPr="00581B16">
        <w:rPr>
          <w:rFonts w:ascii="Arial" w:hAnsi="Arial" w:cs="Arial"/>
          <w:sz w:val="22"/>
          <w:szCs w:val="22"/>
        </w:rPr>
        <w:t xml:space="preserve">subparagraph </w:t>
      </w:r>
      <w:r w:rsidR="00711345" w:rsidRPr="00581B16">
        <w:rPr>
          <w:rFonts w:ascii="Arial" w:hAnsi="Arial" w:cs="Arial"/>
          <w:sz w:val="22"/>
          <w:szCs w:val="22"/>
        </w:rPr>
        <w:t>1.3.1</w:t>
      </w:r>
      <w:r w:rsidRPr="00581B16">
        <w:rPr>
          <w:rFonts w:ascii="Arial" w:hAnsi="Arial" w:cs="Arial"/>
          <w:sz w:val="22"/>
          <w:szCs w:val="22"/>
        </w:rPr>
        <w:t xml:space="preserve"> or </w:t>
      </w:r>
      <w:r w:rsidR="00711345" w:rsidRPr="00581B16">
        <w:rPr>
          <w:rFonts w:ascii="Arial" w:hAnsi="Arial" w:cs="Arial"/>
          <w:sz w:val="22"/>
          <w:szCs w:val="22"/>
        </w:rPr>
        <w:t>Section 1, subparagraph 1.3.2</w:t>
      </w:r>
      <w:r w:rsidRPr="00581B16">
        <w:rPr>
          <w:rFonts w:ascii="Arial" w:hAnsi="Arial" w:cs="Arial"/>
          <w:sz w:val="22"/>
          <w:szCs w:val="22"/>
        </w:rPr>
        <w:t xml:space="preserve"> above, as appropriate, to verify submission of a completed Disclosure Statement.</w:t>
      </w:r>
    </w:p>
    <w:p w14:paraId="2D0165E9" w14:textId="77777777" w:rsidR="00DE47D6" w:rsidRDefault="00DE47D6">
      <w:pPr>
        <w:pStyle w:val="Box-Paraa"/>
        <w:rPr>
          <w:rFonts w:ascii="Arial" w:hAnsi="Arial" w:cs="Arial"/>
          <w:sz w:val="22"/>
          <w:szCs w:val="22"/>
        </w:rPr>
      </w:pPr>
    </w:p>
    <w:p w14:paraId="29AF56FD" w14:textId="77777777" w:rsidR="00E15A29" w:rsidRDefault="00E15A29">
      <w:pPr>
        <w:pStyle w:val="Box-Paraa"/>
        <w:rPr>
          <w:rFonts w:ascii="Arial" w:hAnsi="Arial" w:cs="Arial"/>
          <w:sz w:val="22"/>
          <w:szCs w:val="22"/>
        </w:rPr>
      </w:pPr>
    </w:p>
    <w:p w14:paraId="46A8FC5B" w14:textId="77777777" w:rsidR="00E15A29" w:rsidRDefault="00E15A29">
      <w:pPr>
        <w:pStyle w:val="Box-Paraa"/>
        <w:rPr>
          <w:rFonts w:ascii="Arial" w:hAnsi="Arial" w:cs="Arial"/>
          <w:sz w:val="22"/>
          <w:szCs w:val="22"/>
        </w:rPr>
      </w:pPr>
    </w:p>
    <w:p w14:paraId="5BE5FDBB" w14:textId="77777777" w:rsidR="00E15A29" w:rsidRDefault="00E15A29">
      <w:pPr>
        <w:pStyle w:val="Box-Paraa"/>
        <w:rPr>
          <w:rFonts w:ascii="Arial" w:hAnsi="Arial" w:cs="Arial"/>
          <w:sz w:val="22"/>
          <w:szCs w:val="22"/>
        </w:rPr>
      </w:pPr>
    </w:p>
    <w:p w14:paraId="2143E480" w14:textId="77777777" w:rsidR="00E15A29" w:rsidRDefault="00E15A29">
      <w:pPr>
        <w:pStyle w:val="Box-Paraa"/>
        <w:rPr>
          <w:rFonts w:ascii="Arial" w:hAnsi="Arial" w:cs="Arial"/>
          <w:sz w:val="22"/>
          <w:szCs w:val="22"/>
        </w:rPr>
      </w:pPr>
    </w:p>
    <w:p w14:paraId="44A1B5C0" w14:textId="77777777" w:rsidR="00E15A29" w:rsidRDefault="00E15A29">
      <w:pPr>
        <w:pStyle w:val="Box-Paraa"/>
        <w:rPr>
          <w:rFonts w:ascii="Arial" w:hAnsi="Arial" w:cs="Arial"/>
          <w:sz w:val="22"/>
          <w:szCs w:val="22"/>
        </w:rPr>
      </w:pPr>
    </w:p>
    <w:p w14:paraId="0AC669E2" w14:textId="77777777" w:rsidR="00E15A29" w:rsidRDefault="00E15A29">
      <w:pPr>
        <w:pStyle w:val="Box-Paraa"/>
        <w:rPr>
          <w:rFonts w:ascii="Arial" w:hAnsi="Arial" w:cs="Arial"/>
          <w:sz w:val="22"/>
          <w:szCs w:val="22"/>
        </w:rPr>
      </w:pPr>
    </w:p>
    <w:p w14:paraId="78D8C27D" w14:textId="77777777" w:rsidR="00E15A29" w:rsidRDefault="00E15A29">
      <w:pPr>
        <w:pStyle w:val="Box-Paraa"/>
        <w:rPr>
          <w:rFonts w:ascii="Arial" w:hAnsi="Arial" w:cs="Arial"/>
          <w:sz w:val="22"/>
          <w:szCs w:val="22"/>
        </w:rPr>
      </w:pPr>
    </w:p>
    <w:p w14:paraId="2EAA28E0" w14:textId="77777777" w:rsidR="00E15A29" w:rsidRDefault="00E15A29">
      <w:pPr>
        <w:pStyle w:val="Box-Paraa"/>
        <w:rPr>
          <w:rFonts w:ascii="Arial" w:hAnsi="Arial" w:cs="Arial"/>
          <w:sz w:val="22"/>
          <w:szCs w:val="22"/>
        </w:rPr>
      </w:pPr>
    </w:p>
    <w:p w14:paraId="50EEEFC4" w14:textId="77777777" w:rsidR="00E15A29" w:rsidRDefault="00E15A29">
      <w:pPr>
        <w:pStyle w:val="Box-Paraa"/>
        <w:rPr>
          <w:rFonts w:ascii="Arial" w:hAnsi="Arial" w:cs="Arial"/>
          <w:sz w:val="22"/>
          <w:szCs w:val="22"/>
        </w:rPr>
      </w:pPr>
    </w:p>
    <w:p w14:paraId="79711C99" w14:textId="77777777" w:rsidR="00E15A29" w:rsidRDefault="00E15A29">
      <w:pPr>
        <w:pStyle w:val="Box-Paraa"/>
        <w:rPr>
          <w:rFonts w:ascii="Arial" w:hAnsi="Arial" w:cs="Arial"/>
          <w:sz w:val="22"/>
          <w:szCs w:val="22"/>
        </w:rPr>
      </w:pPr>
    </w:p>
    <w:p w14:paraId="03631717" w14:textId="77777777" w:rsidR="00E15A29" w:rsidRPr="00581B16" w:rsidRDefault="00E15A29">
      <w:pPr>
        <w:pStyle w:val="Box-Paraa"/>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B32D21" w:rsidRPr="00581B16" w14:paraId="50C02C7F" w14:textId="77777777" w:rsidTr="002726E4">
        <w:tc>
          <w:tcPr>
            <w:tcW w:w="10728" w:type="dxa"/>
            <w:shd w:val="clear" w:color="auto" w:fill="D9D9D9"/>
          </w:tcPr>
          <w:p w14:paraId="0B798A6D" w14:textId="77777777" w:rsidR="00B32D21" w:rsidRPr="00581B16" w:rsidRDefault="00554165" w:rsidP="0022108D">
            <w:pPr>
              <w:pStyle w:val="1stparagraph"/>
              <w:spacing w:line="240" w:lineRule="auto"/>
              <w:ind w:left="630" w:hanging="630"/>
              <w:jc w:val="center"/>
              <w:rPr>
                <w:rFonts w:ascii="Arial" w:hAnsi="Arial" w:cs="Arial"/>
                <w:b/>
                <w:szCs w:val="24"/>
              </w:rPr>
            </w:pPr>
            <w:r w:rsidRPr="00581B16">
              <w:rPr>
                <w:rFonts w:ascii="Arial" w:hAnsi="Arial" w:cs="Arial"/>
                <w:b/>
                <w:szCs w:val="24"/>
              </w:rPr>
              <w:lastRenderedPageBreak/>
              <w:t>4</w:t>
            </w:r>
            <w:r w:rsidR="00B32D21" w:rsidRPr="00581B16">
              <w:rPr>
                <w:rFonts w:ascii="Arial" w:hAnsi="Arial" w:cs="Arial"/>
                <w:b/>
                <w:szCs w:val="24"/>
              </w:rPr>
              <w:t>.0</w:t>
            </w:r>
            <w:r w:rsidR="00B32D21" w:rsidRPr="00581B16">
              <w:rPr>
                <w:rFonts w:ascii="Arial" w:hAnsi="Arial" w:cs="Arial"/>
                <w:b/>
                <w:szCs w:val="24"/>
              </w:rPr>
              <w:tab/>
              <w:t>A</w:t>
            </w:r>
            <w:r w:rsidR="00581B16">
              <w:rPr>
                <w:rFonts w:ascii="Arial" w:hAnsi="Arial" w:cs="Arial"/>
                <w:b/>
                <w:szCs w:val="24"/>
              </w:rPr>
              <w:t>dditional CAS Applicable to Existing Subcontracts</w:t>
            </w:r>
          </w:p>
        </w:tc>
      </w:tr>
    </w:tbl>
    <w:p w14:paraId="7777E71D" w14:textId="77777777" w:rsidR="00581B16" w:rsidRDefault="00581B16" w:rsidP="00554165">
      <w:pPr>
        <w:pStyle w:val="1stparagraph"/>
        <w:spacing w:after="120" w:line="240" w:lineRule="auto"/>
        <w:ind w:left="630"/>
        <w:rPr>
          <w:rFonts w:ascii="Arial" w:hAnsi="Arial" w:cs="Arial"/>
          <w:sz w:val="22"/>
          <w:szCs w:val="22"/>
        </w:rPr>
      </w:pPr>
    </w:p>
    <w:p w14:paraId="4DEA41B7" w14:textId="77777777" w:rsidR="00B87F15" w:rsidRPr="00581B16" w:rsidRDefault="00DE47D6" w:rsidP="00554165">
      <w:pPr>
        <w:pStyle w:val="1stparagraph"/>
        <w:spacing w:after="120" w:line="240" w:lineRule="auto"/>
        <w:ind w:left="630"/>
        <w:rPr>
          <w:rFonts w:ascii="Arial" w:hAnsi="Arial" w:cs="Arial"/>
          <w:sz w:val="22"/>
          <w:szCs w:val="22"/>
        </w:rPr>
      </w:pPr>
      <w:r w:rsidRPr="00581B16">
        <w:rPr>
          <w:rFonts w:ascii="Arial" w:hAnsi="Arial" w:cs="Arial"/>
          <w:sz w:val="22"/>
          <w:szCs w:val="22"/>
        </w:rPr>
        <w:t xml:space="preserve">The offeror will indicate </w:t>
      </w:r>
      <w:r w:rsidR="00B87F15" w:rsidRPr="00581B16">
        <w:rPr>
          <w:rFonts w:ascii="Arial" w:hAnsi="Arial" w:cs="Arial"/>
          <w:sz w:val="22"/>
          <w:szCs w:val="22"/>
        </w:rPr>
        <w:t xml:space="preserve">below whether </w:t>
      </w:r>
      <w:r w:rsidRPr="00581B16">
        <w:rPr>
          <w:rFonts w:ascii="Arial" w:hAnsi="Arial" w:cs="Arial"/>
          <w:sz w:val="22"/>
          <w:szCs w:val="22"/>
        </w:rPr>
        <w:t xml:space="preserve">award of the contemplated subcontract would, in accordance with </w:t>
      </w:r>
      <w:r w:rsidRPr="006D1C6F">
        <w:rPr>
          <w:rFonts w:ascii="Arial" w:hAnsi="Arial" w:cs="Arial"/>
          <w:sz w:val="22"/>
          <w:szCs w:val="22"/>
        </w:rPr>
        <w:t xml:space="preserve">subparagraph (a)(3) of the “Cost Accounting Standards” </w:t>
      </w:r>
      <w:r w:rsidR="00397D58" w:rsidRPr="006D1C6F">
        <w:rPr>
          <w:rFonts w:ascii="Arial" w:hAnsi="Arial" w:cs="Arial"/>
          <w:sz w:val="22"/>
          <w:szCs w:val="22"/>
        </w:rPr>
        <w:t>(FAR 52.230-2) as referenced in the Subcontract’s General</w:t>
      </w:r>
      <w:r w:rsidRPr="006D1C6F">
        <w:rPr>
          <w:rFonts w:ascii="Arial" w:hAnsi="Arial" w:cs="Arial"/>
          <w:sz w:val="22"/>
          <w:szCs w:val="22"/>
        </w:rPr>
        <w:t xml:space="preserve"> Provision</w:t>
      </w:r>
      <w:r w:rsidR="00397D58" w:rsidRPr="006D1C6F">
        <w:rPr>
          <w:rFonts w:ascii="Arial" w:hAnsi="Arial" w:cs="Arial"/>
          <w:sz w:val="22"/>
          <w:szCs w:val="22"/>
        </w:rPr>
        <w:t>s</w:t>
      </w:r>
      <w:r w:rsidRPr="006D1C6F">
        <w:rPr>
          <w:rFonts w:ascii="Arial" w:hAnsi="Arial" w:cs="Arial"/>
          <w:sz w:val="22"/>
          <w:szCs w:val="22"/>
        </w:rPr>
        <w:t>,</w:t>
      </w:r>
      <w:r w:rsidRPr="00581B16">
        <w:rPr>
          <w:rFonts w:ascii="Arial" w:hAnsi="Arial" w:cs="Arial"/>
          <w:sz w:val="22"/>
          <w:szCs w:val="22"/>
        </w:rPr>
        <w:t xml:space="preserve"> require a change in established cost accounting practices affecting existing </w:t>
      </w:r>
      <w:r w:rsidR="00B87F15" w:rsidRPr="00581B16">
        <w:rPr>
          <w:rFonts w:ascii="Arial" w:hAnsi="Arial" w:cs="Arial"/>
          <w:sz w:val="22"/>
          <w:szCs w:val="22"/>
        </w:rPr>
        <w:t>sub</w:t>
      </w:r>
      <w:r w:rsidRPr="00581B16">
        <w:rPr>
          <w:rFonts w:ascii="Arial" w:hAnsi="Arial" w:cs="Arial"/>
          <w:sz w:val="22"/>
          <w:szCs w:val="22"/>
        </w:rPr>
        <w:t xml:space="preserve">contracts and </w:t>
      </w:r>
      <w:r w:rsidR="00B87F15" w:rsidRPr="00581B16">
        <w:rPr>
          <w:rFonts w:ascii="Arial" w:hAnsi="Arial" w:cs="Arial"/>
          <w:sz w:val="22"/>
          <w:szCs w:val="22"/>
        </w:rPr>
        <w:t xml:space="preserve">lower-tier </w:t>
      </w:r>
      <w:r w:rsidRPr="00581B16">
        <w:rPr>
          <w:rFonts w:ascii="Arial" w:hAnsi="Arial" w:cs="Arial"/>
          <w:sz w:val="22"/>
          <w:szCs w:val="22"/>
        </w:rPr>
        <w:t>subcontracts.</w:t>
      </w:r>
      <w:r w:rsidR="0091433C" w:rsidRPr="00581B16">
        <w:rPr>
          <w:rFonts w:ascii="Arial" w:hAnsi="Arial" w:cs="Arial"/>
          <w:sz w:val="22"/>
          <w:szCs w:val="22"/>
        </w:rPr>
        <w:t xml:space="preserve">  </w:t>
      </w:r>
    </w:p>
    <w:p w14:paraId="2EE7DED3" w14:textId="77777777" w:rsidR="000C1161" w:rsidRPr="00581B16" w:rsidRDefault="0037303A" w:rsidP="000C1161">
      <w:pPr>
        <w:tabs>
          <w:tab w:val="left" w:pos="-5400"/>
        </w:tabs>
        <w:ind w:left="63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00B87F15" w:rsidRPr="00581B16">
        <w:rPr>
          <w:rFonts w:ascii="Arial" w:hAnsi="Arial" w:cs="Arial"/>
          <w:sz w:val="22"/>
          <w:szCs w:val="22"/>
        </w:rPr>
        <w:t xml:space="preserve"> </w:t>
      </w:r>
      <w:r w:rsidR="00DE47D6" w:rsidRPr="00581B16">
        <w:rPr>
          <w:rFonts w:ascii="Arial" w:hAnsi="Arial" w:cs="Arial"/>
          <w:sz w:val="22"/>
          <w:szCs w:val="22"/>
        </w:rPr>
        <w:t>Yes</w:t>
      </w:r>
      <w:r w:rsidR="00B87F15" w:rsidRPr="00581B16">
        <w:rPr>
          <w:rFonts w:ascii="Arial" w:hAnsi="Arial" w:cs="Arial"/>
          <w:sz w:val="22"/>
          <w:szCs w:val="22"/>
        </w:rPr>
        <w:tab/>
      </w: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Pr="00581B16">
        <w:rPr>
          <w:rFonts w:ascii="Arial" w:hAnsi="Arial" w:cs="Arial"/>
          <w:sz w:val="22"/>
          <w:szCs w:val="22"/>
        </w:rPr>
        <w:t xml:space="preserve"> </w:t>
      </w:r>
      <w:r w:rsidR="00DE47D6" w:rsidRPr="00581B16">
        <w:rPr>
          <w:rFonts w:ascii="Arial" w:hAnsi="Arial" w:cs="Arial"/>
          <w:sz w:val="22"/>
          <w:szCs w:val="22"/>
        </w:rPr>
        <w:t>No</w:t>
      </w:r>
      <w:r w:rsidR="000C1161" w:rsidRPr="00581B16">
        <w:rPr>
          <w:rFonts w:ascii="Arial" w:hAnsi="Arial" w:cs="Arial"/>
          <w:sz w:val="22"/>
          <w:szCs w:val="22"/>
        </w:rPr>
        <w:tab/>
      </w:r>
      <w:r w:rsidR="000C1161" w:rsidRPr="00581B16">
        <w:rPr>
          <w:rFonts w:ascii="Arial" w:hAnsi="Arial" w:cs="Arial"/>
          <w:sz w:val="22"/>
          <w:szCs w:val="22"/>
        </w:rPr>
        <w:tab/>
      </w:r>
      <w:r w:rsidR="000C1161" w:rsidRPr="00581B16">
        <w:rPr>
          <w:rFonts w:ascii="Arial" w:hAnsi="Arial" w:cs="Arial"/>
          <w:i/>
          <w:sz w:val="22"/>
          <w:szCs w:val="22"/>
        </w:rPr>
        <w:t>RFP No:</w:t>
      </w:r>
      <w:r w:rsidR="000C1161" w:rsidRPr="00581B16">
        <w:rPr>
          <w:rFonts w:ascii="Arial" w:hAnsi="Arial" w:cs="Arial"/>
          <w:sz w:val="22"/>
          <w:szCs w:val="22"/>
        </w:rPr>
        <w:t xml:space="preserve"> </w:t>
      </w:r>
      <w:r w:rsidR="000C1161" w:rsidRPr="00581B16">
        <w:rPr>
          <w:rFonts w:ascii="Arial" w:hAnsi="Arial" w:cs="Arial"/>
          <w:sz w:val="22"/>
          <w:szCs w:val="22"/>
        </w:rPr>
        <w:fldChar w:fldCharType="begin">
          <w:ffData>
            <w:name w:val="Text1"/>
            <w:enabled/>
            <w:calcOnExit w:val="0"/>
            <w:textInput/>
          </w:ffData>
        </w:fldChar>
      </w:r>
      <w:r w:rsidR="000C1161" w:rsidRPr="00581B16">
        <w:rPr>
          <w:rFonts w:ascii="Arial" w:hAnsi="Arial" w:cs="Arial"/>
          <w:sz w:val="22"/>
          <w:szCs w:val="22"/>
        </w:rPr>
        <w:instrText xml:space="preserve"> FORMTEXT </w:instrText>
      </w:r>
      <w:r w:rsidR="000C1161" w:rsidRPr="00581B16">
        <w:rPr>
          <w:rFonts w:ascii="Arial" w:hAnsi="Arial" w:cs="Arial"/>
          <w:sz w:val="22"/>
          <w:szCs w:val="22"/>
        </w:rPr>
      </w:r>
      <w:r w:rsidR="000C1161" w:rsidRPr="00581B16">
        <w:rPr>
          <w:rFonts w:ascii="Arial" w:hAnsi="Arial" w:cs="Arial"/>
          <w:sz w:val="22"/>
          <w:szCs w:val="22"/>
        </w:rPr>
        <w:fldChar w:fldCharType="separate"/>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hAnsi="Arial" w:cs="Arial"/>
          <w:sz w:val="22"/>
          <w:szCs w:val="22"/>
        </w:rPr>
        <w:fldChar w:fldCharType="end"/>
      </w:r>
      <w:r w:rsidR="000C1161" w:rsidRPr="00581B16">
        <w:rPr>
          <w:rFonts w:ascii="Arial" w:hAnsi="Arial" w:cs="Arial"/>
          <w:sz w:val="22"/>
          <w:szCs w:val="22"/>
        </w:rPr>
        <w:tab/>
      </w:r>
      <w:r w:rsidR="000C1161" w:rsidRPr="00581B16">
        <w:rPr>
          <w:rFonts w:ascii="Arial" w:hAnsi="Arial" w:cs="Arial"/>
          <w:sz w:val="22"/>
          <w:szCs w:val="22"/>
        </w:rPr>
        <w:tab/>
      </w:r>
      <w:r w:rsidR="000C1161" w:rsidRPr="00581B16">
        <w:rPr>
          <w:rFonts w:ascii="Arial" w:hAnsi="Arial" w:cs="Arial"/>
          <w:sz w:val="22"/>
          <w:szCs w:val="22"/>
        </w:rPr>
        <w:tab/>
      </w:r>
      <w:r w:rsidR="000C1161" w:rsidRPr="00581B16">
        <w:rPr>
          <w:rFonts w:ascii="Arial" w:hAnsi="Arial" w:cs="Arial"/>
          <w:i/>
          <w:sz w:val="22"/>
          <w:szCs w:val="22"/>
        </w:rPr>
        <w:t>Dated:</w:t>
      </w:r>
      <w:r w:rsidR="000C1161" w:rsidRPr="00581B16">
        <w:rPr>
          <w:rFonts w:ascii="Arial" w:hAnsi="Arial" w:cs="Arial"/>
          <w:sz w:val="22"/>
          <w:szCs w:val="22"/>
        </w:rPr>
        <w:t xml:space="preserve"> </w:t>
      </w:r>
      <w:r w:rsidR="000C1161" w:rsidRPr="00581B16">
        <w:rPr>
          <w:rFonts w:ascii="Arial" w:hAnsi="Arial" w:cs="Arial"/>
          <w:sz w:val="22"/>
          <w:szCs w:val="22"/>
        </w:rPr>
        <w:fldChar w:fldCharType="begin">
          <w:ffData>
            <w:name w:val="Text1"/>
            <w:enabled/>
            <w:calcOnExit w:val="0"/>
            <w:textInput/>
          </w:ffData>
        </w:fldChar>
      </w:r>
      <w:r w:rsidR="000C1161" w:rsidRPr="00581B16">
        <w:rPr>
          <w:rFonts w:ascii="Arial" w:hAnsi="Arial" w:cs="Arial"/>
          <w:sz w:val="22"/>
          <w:szCs w:val="22"/>
        </w:rPr>
        <w:instrText xml:space="preserve"> FORMTEXT </w:instrText>
      </w:r>
      <w:r w:rsidR="000C1161" w:rsidRPr="00581B16">
        <w:rPr>
          <w:rFonts w:ascii="Arial" w:hAnsi="Arial" w:cs="Arial"/>
          <w:sz w:val="22"/>
          <w:szCs w:val="22"/>
        </w:rPr>
      </w:r>
      <w:r w:rsidR="000C1161" w:rsidRPr="00581B16">
        <w:rPr>
          <w:rFonts w:ascii="Arial" w:hAnsi="Arial" w:cs="Arial"/>
          <w:sz w:val="22"/>
          <w:szCs w:val="22"/>
        </w:rPr>
        <w:fldChar w:fldCharType="separate"/>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eastAsia="Arial Unicode MS" w:hAnsi="Arial" w:cs="Arial"/>
          <w:noProof/>
          <w:sz w:val="22"/>
          <w:szCs w:val="22"/>
        </w:rPr>
        <w:t> </w:t>
      </w:r>
      <w:r w:rsidR="000C1161" w:rsidRPr="00581B16">
        <w:rPr>
          <w:rFonts w:ascii="Arial" w:hAnsi="Arial" w:cs="Arial"/>
          <w:sz w:val="22"/>
          <w:szCs w:val="22"/>
        </w:rPr>
        <w:fldChar w:fldCharType="end"/>
      </w:r>
    </w:p>
    <w:p w14:paraId="105C1A39" w14:textId="38622454" w:rsidR="00DE47D6" w:rsidRDefault="00DE47D6" w:rsidP="00554165">
      <w:pPr>
        <w:pStyle w:val="1stparagraph"/>
        <w:ind w:left="630"/>
        <w:rPr>
          <w:rFonts w:ascii="Arial" w:hAnsi="Arial" w:cs="Arial"/>
          <w:sz w:val="22"/>
          <w:szCs w:val="22"/>
        </w:rPr>
      </w:pPr>
    </w:p>
    <w:p w14:paraId="28187F90" w14:textId="4EE27102" w:rsidR="0055167B" w:rsidRDefault="0055167B" w:rsidP="00554165">
      <w:pPr>
        <w:pStyle w:val="1stparagraph"/>
        <w:ind w:left="63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55167B" w:rsidRPr="00581B16" w14:paraId="52432260" w14:textId="77777777" w:rsidTr="0055167B">
        <w:tc>
          <w:tcPr>
            <w:tcW w:w="10340" w:type="dxa"/>
            <w:shd w:val="clear" w:color="auto" w:fill="D9D9D9"/>
          </w:tcPr>
          <w:p w14:paraId="4DFBDC66" w14:textId="3B256ADB" w:rsidR="0055167B" w:rsidRPr="00581B16" w:rsidRDefault="0055167B" w:rsidP="00251521">
            <w:pPr>
              <w:pStyle w:val="1stparagraph"/>
              <w:spacing w:line="240" w:lineRule="auto"/>
              <w:ind w:left="630" w:hanging="630"/>
              <w:jc w:val="center"/>
              <w:rPr>
                <w:rFonts w:ascii="Arial" w:hAnsi="Arial" w:cs="Arial"/>
                <w:b/>
                <w:szCs w:val="24"/>
              </w:rPr>
            </w:pPr>
            <w:r>
              <w:rPr>
                <w:rFonts w:ascii="Arial" w:hAnsi="Arial" w:cs="Arial"/>
                <w:b/>
                <w:szCs w:val="24"/>
              </w:rPr>
              <w:t>5</w:t>
            </w:r>
            <w:r w:rsidRPr="00581B16">
              <w:rPr>
                <w:rFonts w:ascii="Arial" w:hAnsi="Arial" w:cs="Arial"/>
                <w:b/>
                <w:szCs w:val="24"/>
              </w:rPr>
              <w:t>.0</w:t>
            </w:r>
            <w:r w:rsidRPr="00581B16">
              <w:rPr>
                <w:rFonts w:ascii="Arial" w:hAnsi="Arial" w:cs="Arial"/>
                <w:b/>
                <w:szCs w:val="24"/>
              </w:rPr>
              <w:tab/>
            </w:r>
            <w:r>
              <w:rPr>
                <w:rFonts w:ascii="Arial" w:hAnsi="Arial" w:cs="Arial"/>
                <w:b/>
                <w:szCs w:val="24"/>
              </w:rPr>
              <w:t>Educational Institution</w:t>
            </w:r>
          </w:p>
        </w:tc>
      </w:tr>
    </w:tbl>
    <w:p w14:paraId="16DA4277" w14:textId="77777777" w:rsidR="00C107CB" w:rsidRDefault="00C107CB" w:rsidP="0055167B">
      <w:pPr>
        <w:pStyle w:val="1stparagraph"/>
        <w:spacing w:after="120" w:line="240" w:lineRule="auto"/>
        <w:ind w:left="630"/>
        <w:rPr>
          <w:rFonts w:ascii="Arial" w:hAnsi="Arial" w:cs="Arial"/>
          <w:sz w:val="22"/>
          <w:szCs w:val="22"/>
        </w:rPr>
      </w:pPr>
    </w:p>
    <w:p w14:paraId="0E1CA2ED" w14:textId="218EC815" w:rsidR="0055167B" w:rsidRPr="00581B16" w:rsidRDefault="00DF1BC5" w:rsidP="00DF1BC5">
      <w:pPr>
        <w:pStyle w:val="1stparagraph"/>
        <w:spacing w:after="120" w:line="240" w:lineRule="auto"/>
        <w:ind w:left="630" w:hanging="36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Pr="00581B16">
        <w:rPr>
          <w:rFonts w:ascii="Arial" w:hAnsi="Arial" w:cs="Arial"/>
          <w:sz w:val="22"/>
          <w:szCs w:val="22"/>
        </w:rPr>
        <w:t xml:space="preserve"> </w:t>
      </w:r>
      <w:r w:rsidR="0055167B" w:rsidRPr="00581B16">
        <w:rPr>
          <w:rFonts w:ascii="Arial" w:hAnsi="Arial" w:cs="Arial"/>
          <w:sz w:val="22"/>
          <w:szCs w:val="22"/>
        </w:rPr>
        <w:t xml:space="preserve">The offeror </w:t>
      </w:r>
      <w:r w:rsidR="0055167B">
        <w:rPr>
          <w:rFonts w:ascii="Arial" w:hAnsi="Arial" w:cs="Arial"/>
          <w:sz w:val="22"/>
          <w:szCs w:val="22"/>
        </w:rPr>
        <w:t xml:space="preserve">is a </w:t>
      </w:r>
      <w:r w:rsidR="0055167B" w:rsidRPr="0055167B">
        <w:rPr>
          <w:rFonts w:ascii="Arial" w:hAnsi="Arial" w:cs="Arial"/>
          <w:sz w:val="22"/>
          <w:szCs w:val="22"/>
        </w:rPr>
        <w:t>public or nonprofit institution of higher education, e.g., an accredited college or university, as defined in section 1201(a) of Public Law 89-329, November 8, 1965, Higher Education Act of 1965; (20 U.S.C. 1141(a))</w:t>
      </w:r>
      <w:r w:rsidR="00C107CB">
        <w:rPr>
          <w:rFonts w:ascii="Arial" w:hAnsi="Arial" w:cs="Arial"/>
          <w:sz w:val="22"/>
          <w:szCs w:val="22"/>
        </w:rPr>
        <w:t xml:space="preserve"> that is responsible for Cost Accounting Standards under </w:t>
      </w:r>
      <w:r w:rsidR="00C107CB">
        <w:rPr>
          <w:rFonts w:ascii="Arial" w:hAnsi="Arial" w:cs="Arial"/>
          <w:szCs w:val="24"/>
        </w:rPr>
        <w:t xml:space="preserve">CAS </w:t>
      </w:r>
      <w:r w:rsidR="00C107CB" w:rsidRPr="0021081C">
        <w:rPr>
          <w:rFonts w:ascii="Arial" w:hAnsi="Arial" w:cs="Arial"/>
          <w:szCs w:val="24"/>
        </w:rPr>
        <w:t>Standard</w:t>
      </w:r>
      <w:r w:rsidR="00C107CB">
        <w:rPr>
          <w:rFonts w:ascii="Arial" w:hAnsi="Arial" w:cs="Arial"/>
          <w:szCs w:val="24"/>
        </w:rPr>
        <w:t xml:space="preserve"> 48 CFR </w:t>
      </w:r>
      <w:r w:rsidR="00C107CB" w:rsidRPr="00003B07">
        <w:rPr>
          <w:rFonts w:ascii="Arial" w:hAnsi="Arial" w:cs="Arial"/>
          <w:szCs w:val="24"/>
        </w:rPr>
        <w:t>9905</w:t>
      </w:r>
      <w:r w:rsidR="0055167B" w:rsidRPr="00581B16">
        <w:rPr>
          <w:rFonts w:ascii="Arial" w:hAnsi="Arial" w:cs="Arial"/>
          <w:sz w:val="22"/>
          <w:szCs w:val="22"/>
        </w:rPr>
        <w:t xml:space="preserve">.  </w:t>
      </w:r>
    </w:p>
    <w:p w14:paraId="42C9CFC7" w14:textId="5334DD2F" w:rsidR="0055167B" w:rsidRDefault="0055167B" w:rsidP="00554165">
      <w:pPr>
        <w:pStyle w:val="1stparagraph"/>
        <w:ind w:left="63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340"/>
      </w:tblGrid>
      <w:tr w:rsidR="0055167B" w:rsidRPr="00581B16" w14:paraId="6FCE01FD" w14:textId="77777777" w:rsidTr="00C107CB">
        <w:tc>
          <w:tcPr>
            <w:tcW w:w="10340" w:type="dxa"/>
            <w:shd w:val="clear" w:color="auto" w:fill="D9D9D9"/>
          </w:tcPr>
          <w:p w14:paraId="244B176A" w14:textId="58AA9D0A" w:rsidR="0055167B" w:rsidRPr="00581B16" w:rsidRDefault="0055167B" w:rsidP="00251521">
            <w:pPr>
              <w:pStyle w:val="1stparagraph"/>
              <w:spacing w:line="240" w:lineRule="auto"/>
              <w:ind w:left="630" w:hanging="630"/>
              <w:jc w:val="center"/>
              <w:rPr>
                <w:rFonts w:ascii="Arial" w:hAnsi="Arial" w:cs="Arial"/>
                <w:b/>
                <w:szCs w:val="24"/>
              </w:rPr>
            </w:pPr>
            <w:r>
              <w:rPr>
                <w:rFonts w:ascii="Arial" w:hAnsi="Arial" w:cs="Arial"/>
                <w:b/>
                <w:szCs w:val="24"/>
              </w:rPr>
              <w:t>6</w:t>
            </w:r>
            <w:r w:rsidRPr="00581B16">
              <w:rPr>
                <w:rFonts w:ascii="Arial" w:hAnsi="Arial" w:cs="Arial"/>
                <w:b/>
                <w:szCs w:val="24"/>
              </w:rPr>
              <w:t>.0</w:t>
            </w:r>
            <w:r w:rsidRPr="00581B16">
              <w:rPr>
                <w:rFonts w:ascii="Arial" w:hAnsi="Arial" w:cs="Arial"/>
                <w:b/>
                <w:szCs w:val="24"/>
              </w:rPr>
              <w:tab/>
            </w:r>
            <w:r w:rsidR="00C107CB">
              <w:rPr>
                <w:rFonts w:ascii="Arial" w:hAnsi="Arial" w:cs="Arial"/>
                <w:b/>
                <w:szCs w:val="24"/>
              </w:rPr>
              <w:t>Foreign Concern</w:t>
            </w:r>
          </w:p>
        </w:tc>
      </w:tr>
    </w:tbl>
    <w:p w14:paraId="3154333A" w14:textId="77777777" w:rsidR="00C107CB" w:rsidRDefault="00C107CB" w:rsidP="00C107CB">
      <w:pPr>
        <w:pStyle w:val="1stparagraph"/>
        <w:spacing w:after="120" w:line="240" w:lineRule="auto"/>
        <w:ind w:left="630"/>
        <w:rPr>
          <w:rFonts w:ascii="Arial" w:hAnsi="Arial" w:cs="Arial"/>
          <w:sz w:val="22"/>
          <w:szCs w:val="22"/>
        </w:rPr>
      </w:pPr>
    </w:p>
    <w:p w14:paraId="4097C042" w14:textId="54BCEC1F" w:rsidR="00C107CB" w:rsidRPr="00581B16" w:rsidRDefault="00DF1BC5" w:rsidP="00DF1BC5">
      <w:pPr>
        <w:pStyle w:val="1stparagraph"/>
        <w:spacing w:after="120" w:line="240" w:lineRule="auto"/>
        <w:ind w:left="630" w:hanging="450"/>
        <w:rPr>
          <w:rFonts w:ascii="Arial" w:hAnsi="Arial" w:cs="Arial"/>
          <w:sz w:val="22"/>
          <w:szCs w:val="22"/>
        </w:rPr>
      </w:pPr>
      <w:r w:rsidRPr="00581B16">
        <w:rPr>
          <w:rFonts w:ascii="Arial" w:hAnsi="Arial" w:cs="Arial"/>
          <w:sz w:val="22"/>
          <w:szCs w:val="22"/>
        </w:rPr>
        <w:fldChar w:fldCharType="begin">
          <w:ffData>
            <w:name w:val=""/>
            <w:enabled/>
            <w:calcOnExit w:val="0"/>
            <w:checkBox>
              <w:sizeAuto/>
              <w:default w:val="0"/>
            </w:checkBox>
          </w:ffData>
        </w:fldChar>
      </w:r>
      <w:r w:rsidRPr="00581B16">
        <w:rPr>
          <w:rFonts w:ascii="Arial" w:hAnsi="Arial" w:cs="Arial"/>
          <w:sz w:val="22"/>
          <w:szCs w:val="22"/>
        </w:rPr>
        <w:instrText xml:space="preserve"> FORMCHECKBOX </w:instrText>
      </w:r>
      <w:r w:rsidR="00822391">
        <w:rPr>
          <w:rFonts w:ascii="Arial" w:hAnsi="Arial" w:cs="Arial"/>
          <w:sz w:val="22"/>
          <w:szCs w:val="22"/>
        </w:rPr>
      </w:r>
      <w:r w:rsidR="00822391">
        <w:rPr>
          <w:rFonts w:ascii="Arial" w:hAnsi="Arial" w:cs="Arial"/>
          <w:sz w:val="22"/>
          <w:szCs w:val="22"/>
        </w:rPr>
        <w:fldChar w:fldCharType="separate"/>
      </w:r>
      <w:r w:rsidRPr="00581B16">
        <w:rPr>
          <w:rFonts w:ascii="Arial" w:hAnsi="Arial" w:cs="Arial"/>
          <w:sz w:val="22"/>
          <w:szCs w:val="22"/>
        </w:rPr>
        <w:fldChar w:fldCharType="end"/>
      </w:r>
      <w:r w:rsidRPr="00581B16">
        <w:rPr>
          <w:rFonts w:ascii="Arial" w:hAnsi="Arial" w:cs="Arial"/>
          <w:sz w:val="22"/>
          <w:szCs w:val="22"/>
        </w:rPr>
        <w:t xml:space="preserve"> </w:t>
      </w:r>
      <w:r w:rsidR="00C107CB" w:rsidRPr="00581B16">
        <w:rPr>
          <w:rFonts w:ascii="Arial" w:hAnsi="Arial" w:cs="Arial"/>
          <w:sz w:val="22"/>
          <w:szCs w:val="22"/>
        </w:rPr>
        <w:t xml:space="preserve">The offeror </w:t>
      </w:r>
      <w:r w:rsidR="00C107CB">
        <w:rPr>
          <w:rFonts w:ascii="Arial" w:hAnsi="Arial" w:cs="Arial"/>
          <w:sz w:val="22"/>
          <w:szCs w:val="22"/>
        </w:rPr>
        <w:t xml:space="preserve">is </w:t>
      </w:r>
      <w:r w:rsidR="00B02007">
        <w:rPr>
          <w:rFonts w:ascii="Arial" w:hAnsi="Arial" w:cs="Arial"/>
          <w:sz w:val="22"/>
          <w:szCs w:val="22"/>
        </w:rPr>
        <w:t xml:space="preserve">a </w:t>
      </w:r>
      <w:r w:rsidR="00C107CB">
        <w:rPr>
          <w:rFonts w:ascii="Arial" w:hAnsi="Arial" w:cs="Arial"/>
          <w:sz w:val="22"/>
          <w:szCs w:val="22"/>
        </w:rPr>
        <w:t xml:space="preserve">foreign concern </w:t>
      </w:r>
      <w:r w:rsidR="00B02007">
        <w:rPr>
          <w:rFonts w:ascii="Arial" w:hAnsi="Arial" w:cs="Arial"/>
          <w:sz w:val="22"/>
          <w:szCs w:val="22"/>
        </w:rPr>
        <w:t xml:space="preserve">(not owned by a Foreign Government, </w:t>
      </w:r>
      <w:r w:rsidR="00B02007" w:rsidRPr="00B02007">
        <w:rPr>
          <w:rFonts w:ascii="Arial" w:hAnsi="Arial" w:cs="Arial"/>
          <w:sz w:val="22"/>
          <w:szCs w:val="22"/>
        </w:rPr>
        <w:t>its agents or instrumentalities</w:t>
      </w:r>
      <w:r w:rsidR="00B02007">
        <w:rPr>
          <w:rFonts w:ascii="Arial" w:hAnsi="Arial" w:cs="Arial"/>
          <w:sz w:val="22"/>
          <w:szCs w:val="22"/>
        </w:rPr>
        <w:t xml:space="preserve">) </w:t>
      </w:r>
      <w:r w:rsidR="00C107CB">
        <w:rPr>
          <w:rFonts w:ascii="Arial" w:hAnsi="Arial" w:cs="Arial"/>
          <w:sz w:val="22"/>
          <w:szCs w:val="22"/>
        </w:rPr>
        <w:t xml:space="preserve">that is responsible for Cost Accounting Standards under </w:t>
      </w:r>
      <w:r w:rsidR="00C107CB">
        <w:rPr>
          <w:rFonts w:ascii="Arial" w:hAnsi="Arial" w:cs="Arial"/>
          <w:szCs w:val="24"/>
        </w:rPr>
        <w:t xml:space="preserve">CAS </w:t>
      </w:r>
      <w:r w:rsidR="00C107CB" w:rsidRPr="0021081C">
        <w:rPr>
          <w:rFonts w:ascii="Arial" w:hAnsi="Arial" w:cs="Arial"/>
          <w:szCs w:val="24"/>
        </w:rPr>
        <w:t>Standard</w:t>
      </w:r>
      <w:r w:rsidR="00C107CB">
        <w:rPr>
          <w:rFonts w:ascii="Arial" w:hAnsi="Arial" w:cs="Arial"/>
          <w:szCs w:val="24"/>
        </w:rPr>
        <w:t xml:space="preserve"> 48 CFR 9904.</w:t>
      </w:r>
      <w:r w:rsidR="00C107CB" w:rsidRPr="0021081C">
        <w:rPr>
          <w:rFonts w:ascii="Arial" w:hAnsi="Arial" w:cs="Arial"/>
          <w:szCs w:val="24"/>
        </w:rPr>
        <w:t>401</w:t>
      </w:r>
      <w:r w:rsidR="00C107CB">
        <w:rPr>
          <w:rFonts w:ascii="Arial" w:hAnsi="Arial" w:cs="Arial"/>
          <w:szCs w:val="24"/>
        </w:rPr>
        <w:t xml:space="preserve"> and </w:t>
      </w:r>
      <w:r w:rsidR="00C107CB" w:rsidRPr="0021081C">
        <w:rPr>
          <w:rFonts w:ascii="Arial" w:hAnsi="Arial" w:cs="Arial"/>
          <w:szCs w:val="24"/>
        </w:rPr>
        <w:t>402</w:t>
      </w:r>
      <w:r w:rsidR="00C107CB" w:rsidRPr="00581B16">
        <w:rPr>
          <w:rFonts w:ascii="Arial" w:hAnsi="Arial" w:cs="Arial"/>
          <w:sz w:val="22"/>
          <w:szCs w:val="22"/>
        </w:rPr>
        <w:t xml:space="preserve">.  </w:t>
      </w:r>
    </w:p>
    <w:p w14:paraId="2E163063" w14:textId="77777777" w:rsidR="0055167B" w:rsidRPr="00581B16" w:rsidRDefault="0055167B" w:rsidP="00554165">
      <w:pPr>
        <w:pStyle w:val="1stparagraph"/>
        <w:ind w:left="630"/>
        <w:rPr>
          <w:rFonts w:ascii="Arial" w:hAnsi="Arial" w:cs="Arial"/>
          <w:sz w:val="22"/>
          <w:szCs w:val="22"/>
        </w:rPr>
      </w:pPr>
    </w:p>
    <w:tbl>
      <w:tblPr>
        <w:tblW w:w="9270" w:type="dxa"/>
        <w:tblInd w:w="738" w:type="dxa"/>
        <w:tblLook w:val="04A0" w:firstRow="1" w:lastRow="0" w:firstColumn="1" w:lastColumn="0" w:noHBand="0" w:noVBand="1"/>
      </w:tblPr>
      <w:tblGrid>
        <w:gridCol w:w="2340"/>
        <w:gridCol w:w="4230"/>
        <w:gridCol w:w="810"/>
        <w:gridCol w:w="1890"/>
      </w:tblGrid>
      <w:tr w:rsidR="00E15A29" w:rsidRPr="009340FA" w14:paraId="41E7D223" w14:textId="77777777" w:rsidTr="00E15A29">
        <w:tc>
          <w:tcPr>
            <w:tcW w:w="2340" w:type="dxa"/>
            <w:shd w:val="clear" w:color="auto" w:fill="auto"/>
          </w:tcPr>
          <w:p w14:paraId="3866C0D1" w14:textId="77777777" w:rsidR="00E15A29" w:rsidRPr="009340FA" w:rsidRDefault="00E15A29" w:rsidP="00503933">
            <w:pPr>
              <w:rPr>
                <w:rFonts w:cs="Arial"/>
                <w:sz w:val="24"/>
                <w:szCs w:val="24"/>
              </w:rPr>
            </w:pPr>
          </w:p>
          <w:p w14:paraId="58FFF009" w14:textId="77777777" w:rsidR="00E15A29" w:rsidRPr="009340FA" w:rsidRDefault="00E15A29" w:rsidP="00503933">
            <w:pPr>
              <w:rPr>
                <w:rFonts w:cs="Arial"/>
                <w:sz w:val="24"/>
                <w:szCs w:val="24"/>
              </w:rPr>
            </w:pPr>
            <w:r w:rsidRPr="009340FA">
              <w:rPr>
                <w:rFonts w:cs="Arial"/>
                <w:sz w:val="24"/>
                <w:szCs w:val="24"/>
              </w:rPr>
              <w:t>Subcontractor Name:</w:t>
            </w:r>
          </w:p>
        </w:tc>
        <w:tc>
          <w:tcPr>
            <w:tcW w:w="6930" w:type="dxa"/>
            <w:gridSpan w:val="3"/>
            <w:tcBorders>
              <w:bottom w:val="single" w:sz="8" w:space="0" w:color="auto"/>
            </w:tcBorders>
            <w:shd w:val="clear" w:color="auto" w:fill="auto"/>
          </w:tcPr>
          <w:p w14:paraId="6DA86880" w14:textId="77777777" w:rsidR="00E15A29" w:rsidRPr="009340FA" w:rsidRDefault="00E15A29" w:rsidP="00503933">
            <w:pPr>
              <w:rPr>
                <w:rFonts w:cs="Arial"/>
                <w:sz w:val="24"/>
                <w:szCs w:val="24"/>
              </w:rPr>
            </w:pPr>
          </w:p>
          <w:p w14:paraId="70BDF188" w14:textId="77777777" w:rsidR="00E15A29" w:rsidRPr="009340FA" w:rsidRDefault="00E15A29" w:rsidP="00503933">
            <w:pPr>
              <w:rPr>
                <w:rFonts w:cs="Arial"/>
                <w:sz w:val="24"/>
                <w:szCs w:val="24"/>
              </w:rPr>
            </w:pPr>
          </w:p>
        </w:tc>
      </w:tr>
      <w:tr w:rsidR="00E15A29" w:rsidRPr="009340FA" w14:paraId="69B8C621" w14:textId="77777777" w:rsidTr="00E15A29">
        <w:tc>
          <w:tcPr>
            <w:tcW w:w="2340" w:type="dxa"/>
            <w:shd w:val="clear" w:color="auto" w:fill="auto"/>
          </w:tcPr>
          <w:p w14:paraId="7575598F" w14:textId="77777777" w:rsidR="00E15A29" w:rsidRDefault="00E15A29" w:rsidP="00503933">
            <w:pPr>
              <w:rPr>
                <w:rFonts w:cs="Arial"/>
                <w:sz w:val="24"/>
                <w:szCs w:val="24"/>
              </w:rPr>
            </w:pPr>
          </w:p>
          <w:p w14:paraId="31F9C2C7" w14:textId="77777777" w:rsidR="00E15A29" w:rsidRPr="009340FA" w:rsidRDefault="00E15A29" w:rsidP="00503933">
            <w:pPr>
              <w:rPr>
                <w:rFonts w:cs="Arial"/>
                <w:sz w:val="24"/>
                <w:szCs w:val="24"/>
              </w:rPr>
            </w:pPr>
            <w:r>
              <w:rPr>
                <w:rFonts w:cs="Arial"/>
                <w:sz w:val="24"/>
                <w:szCs w:val="24"/>
              </w:rPr>
              <w:t xml:space="preserve">Address: </w:t>
            </w:r>
          </w:p>
        </w:tc>
        <w:tc>
          <w:tcPr>
            <w:tcW w:w="6930" w:type="dxa"/>
            <w:gridSpan w:val="3"/>
            <w:tcBorders>
              <w:bottom w:val="single" w:sz="8" w:space="0" w:color="auto"/>
            </w:tcBorders>
            <w:shd w:val="clear" w:color="auto" w:fill="auto"/>
          </w:tcPr>
          <w:p w14:paraId="55B221A3" w14:textId="77777777" w:rsidR="00E15A29" w:rsidRDefault="00E15A29" w:rsidP="00503933">
            <w:pPr>
              <w:rPr>
                <w:rFonts w:cs="Arial"/>
                <w:sz w:val="24"/>
                <w:szCs w:val="24"/>
              </w:rPr>
            </w:pPr>
          </w:p>
          <w:p w14:paraId="2DC13FC9" w14:textId="77777777" w:rsidR="00C457A2" w:rsidRPr="009340FA" w:rsidRDefault="00C457A2" w:rsidP="00503933">
            <w:pPr>
              <w:rPr>
                <w:rFonts w:cs="Arial"/>
                <w:sz w:val="24"/>
                <w:szCs w:val="24"/>
              </w:rPr>
            </w:pPr>
          </w:p>
        </w:tc>
      </w:tr>
      <w:tr w:rsidR="00E15A29" w:rsidRPr="009340FA" w14:paraId="04E5528E" w14:textId="77777777" w:rsidTr="00E15A29">
        <w:tc>
          <w:tcPr>
            <w:tcW w:w="2340" w:type="dxa"/>
            <w:shd w:val="clear" w:color="auto" w:fill="auto"/>
          </w:tcPr>
          <w:p w14:paraId="7095BE18" w14:textId="77777777" w:rsidR="00E15A29" w:rsidRPr="009340FA" w:rsidRDefault="00E15A29" w:rsidP="00503933">
            <w:pPr>
              <w:rPr>
                <w:rFonts w:cs="Arial"/>
                <w:sz w:val="24"/>
                <w:szCs w:val="24"/>
              </w:rPr>
            </w:pPr>
          </w:p>
          <w:p w14:paraId="3BAAA451" w14:textId="77777777" w:rsidR="00E15A29" w:rsidRPr="009340FA" w:rsidRDefault="00E15A29" w:rsidP="00503933">
            <w:pPr>
              <w:rPr>
                <w:rFonts w:cs="Arial"/>
                <w:sz w:val="24"/>
                <w:szCs w:val="24"/>
              </w:rPr>
            </w:pPr>
            <w:r w:rsidRPr="009340FA">
              <w:rPr>
                <w:rFonts w:cs="Arial"/>
                <w:sz w:val="24"/>
                <w:szCs w:val="24"/>
              </w:rPr>
              <w:t xml:space="preserve">Authorized Signature: </w:t>
            </w:r>
          </w:p>
        </w:tc>
        <w:tc>
          <w:tcPr>
            <w:tcW w:w="4230" w:type="dxa"/>
            <w:tcBorders>
              <w:top w:val="single" w:sz="8" w:space="0" w:color="auto"/>
              <w:bottom w:val="single" w:sz="8" w:space="0" w:color="auto"/>
            </w:tcBorders>
            <w:shd w:val="clear" w:color="auto" w:fill="auto"/>
          </w:tcPr>
          <w:p w14:paraId="1C6E8C2C" w14:textId="77777777" w:rsidR="00E15A29" w:rsidRPr="009340FA" w:rsidRDefault="00E15A29" w:rsidP="00503933">
            <w:pPr>
              <w:rPr>
                <w:rFonts w:cs="Arial"/>
                <w:sz w:val="24"/>
                <w:szCs w:val="24"/>
              </w:rPr>
            </w:pPr>
          </w:p>
          <w:p w14:paraId="5804382B" w14:textId="77777777" w:rsidR="00E15A29" w:rsidRPr="009340FA" w:rsidRDefault="00E15A29" w:rsidP="00503933">
            <w:pPr>
              <w:rPr>
                <w:rFonts w:cs="Arial"/>
                <w:sz w:val="24"/>
                <w:szCs w:val="24"/>
              </w:rPr>
            </w:pPr>
          </w:p>
          <w:p w14:paraId="34EBAEB3" w14:textId="77777777" w:rsidR="00E15A29" w:rsidRPr="009340FA" w:rsidRDefault="00E15A29" w:rsidP="00503933">
            <w:pPr>
              <w:rPr>
                <w:rFonts w:cs="Arial"/>
                <w:sz w:val="24"/>
                <w:szCs w:val="24"/>
              </w:rPr>
            </w:pPr>
          </w:p>
        </w:tc>
        <w:tc>
          <w:tcPr>
            <w:tcW w:w="810" w:type="dxa"/>
            <w:tcBorders>
              <w:top w:val="single" w:sz="8" w:space="0" w:color="auto"/>
            </w:tcBorders>
            <w:shd w:val="clear" w:color="auto" w:fill="auto"/>
          </w:tcPr>
          <w:p w14:paraId="5099E424" w14:textId="77777777" w:rsidR="00E15A29" w:rsidRPr="009340FA" w:rsidRDefault="00E15A29" w:rsidP="00503933">
            <w:pPr>
              <w:rPr>
                <w:rFonts w:cs="Arial"/>
                <w:sz w:val="24"/>
                <w:szCs w:val="24"/>
              </w:rPr>
            </w:pPr>
          </w:p>
          <w:p w14:paraId="3AD20E1F" w14:textId="77777777" w:rsidR="00E15A29" w:rsidRPr="009340FA" w:rsidRDefault="00E15A29" w:rsidP="00503933">
            <w:pPr>
              <w:rPr>
                <w:rFonts w:cs="Arial"/>
                <w:sz w:val="24"/>
                <w:szCs w:val="24"/>
              </w:rPr>
            </w:pPr>
          </w:p>
          <w:p w14:paraId="27749B52" w14:textId="77777777" w:rsidR="00E15A29" w:rsidRPr="009340FA" w:rsidRDefault="00E15A29" w:rsidP="00503933">
            <w:pPr>
              <w:rPr>
                <w:rFonts w:cs="Arial"/>
                <w:sz w:val="24"/>
                <w:szCs w:val="24"/>
              </w:rPr>
            </w:pPr>
            <w:r w:rsidRPr="009340FA">
              <w:rPr>
                <w:rFonts w:cs="Arial"/>
                <w:sz w:val="24"/>
                <w:szCs w:val="24"/>
              </w:rPr>
              <w:t xml:space="preserve">Date: </w:t>
            </w:r>
          </w:p>
        </w:tc>
        <w:tc>
          <w:tcPr>
            <w:tcW w:w="1890" w:type="dxa"/>
            <w:tcBorders>
              <w:top w:val="single" w:sz="8" w:space="0" w:color="auto"/>
              <w:bottom w:val="single" w:sz="8" w:space="0" w:color="auto"/>
            </w:tcBorders>
            <w:shd w:val="clear" w:color="auto" w:fill="auto"/>
          </w:tcPr>
          <w:p w14:paraId="3F776D62" w14:textId="77777777" w:rsidR="00E15A29" w:rsidRPr="009340FA" w:rsidRDefault="00E15A29" w:rsidP="00503933">
            <w:pPr>
              <w:rPr>
                <w:rFonts w:cs="Arial"/>
                <w:sz w:val="24"/>
                <w:szCs w:val="24"/>
              </w:rPr>
            </w:pPr>
          </w:p>
          <w:p w14:paraId="63AC2536" w14:textId="77777777" w:rsidR="00E15A29" w:rsidRPr="009340FA" w:rsidRDefault="00E15A29" w:rsidP="00503933">
            <w:pPr>
              <w:rPr>
                <w:rFonts w:cs="Arial"/>
                <w:sz w:val="24"/>
                <w:szCs w:val="24"/>
              </w:rPr>
            </w:pPr>
          </w:p>
          <w:p w14:paraId="5E1C75F0" w14:textId="77777777" w:rsidR="00E15A29" w:rsidRPr="009340FA" w:rsidRDefault="00E15A29" w:rsidP="00503933">
            <w:pPr>
              <w:rPr>
                <w:rFonts w:cs="Arial"/>
                <w:sz w:val="24"/>
                <w:szCs w:val="24"/>
              </w:rPr>
            </w:pPr>
          </w:p>
        </w:tc>
      </w:tr>
      <w:tr w:rsidR="00E15A29" w:rsidRPr="009340FA" w14:paraId="0811FC17" w14:textId="77777777" w:rsidTr="00E15A29">
        <w:tc>
          <w:tcPr>
            <w:tcW w:w="2340" w:type="dxa"/>
            <w:shd w:val="clear" w:color="auto" w:fill="auto"/>
          </w:tcPr>
          <w:p w14:paraId="6C9CC74F" w14:textId="77777777" w:rsidR="00E15A29" w:rsidRPr="009340FA" w:rsidRDefault="00E15A29" w:rsidP="00503933">
            <w:pPr>
              <w:rPr>
                <w:rFonts w:cs="Arial"/>
                <w:sz w:val="24"/>
                <w:szCs w:val="24"/>
              </w:rPr>
            </w:pPr>
          </w:p>
          <w:p w14:paraId="5597049B" w14:textId="77777777" w:rsidR="00E15A29" w:rsidRPr="009340FA" w:rsidRDefault="00E15A29" w:rsidP="00503933">
            <w:pPr>
              <w:rPr>
                <w:rFonts w:cs="Arial"/>
                <w:sz w:val="24"/>
                <w:szCs w:val="24"/>
              </w:rPr>
            </w:pPr>
            <w:r w:rsidRPr="009340FA">
              <w:rPr>
                <w:rFonts w:cs="Arial"/>
                <w:sz w:val="24"/>
                <w:szCs w:val="24"/>
              </w:rPr>
              <w:t xml:space="preserve">Type/Print Name: </w:t>
            </w:r>
          </w:p>
        </w:tc>
        <w:tc>
          <w:tcPr>
            <w:tcW w:w="4230" w:type="dxa"/>
            <w:tcBorders>
              <w:top w:val="single" w:sz="8" w:space="0" w:color="auto"/>
              <w:bottom w:val="single" w:sz="8" w:space="0" w:color="auto"/>
            </w:tcBorders>
            <w:shd w:val="clear" w:color="auto" w:fill="auto"/>
          </w:tcPr>
          <w:p w14:paraId="1D987F29" w14:textId="77777777" w:rsidR="00E15A29" w:rsidRPr="009340FA" w:rsidRDefault="00E15A29" w:rsidP="00503933">
            <w:pPr>
              <w:rPr>
                <w:rFonts w:cs="Arial"/>
                <w:sz w:val="24"/>
                <w:szCs w:val="24"/>
              </w:rPr>
            </w:pPr>
          </w:p>
          <w:p w14:paraId="7E52FAFE" w14:textId="77777777" w:rsidR="00E15A29" w:rsidRPr="009340FA" w:rsidRDefault="00E15A29" w:rsidP="00503933">
            <w:pPr>
              <w:rPr>
                <w:rFonts w:cs="Arial"/>
                <w:sz w:val="24"/>
                <w:szCs w:val="24"/>
              </w:rPr>
            </w:pPr>
          </w:p>
        </w:tc>
        <w:tc>
          <w:tcPr>
            <w:tcW w:w="2700" w:type="dxa"/>
            <w:gridSpan w:val="2"/>
            <w:shd w:val="clear" w:color="auto" w:fill="auto"/>
          </w:tcPr>
          <w:p w14:paraId="5073DDD4" w14:textId="77777777" w:rsidR="00E15A29" w:rsidRPr="009340FA" w:rsidRDefault="00E15A29" w:rsidP="00503933">
            <w:pPr>
              <w:rPr>
                <w:rFonts w:cs="Arial"/>
                <w:sz w:val="24"/>
                <w:szCs w:val="24"/>
              </w:rPr>
            </w:pPr>
          </w:p>
        </w:tc>
      </w:tr>
    </w:tbl>
    <w:p w14:paraId="3500AB50" w14:textId="77777777" w:rsidR="0022108D" w:rsidRDefault="0022108D" w:rsidP="00554165">
      <w:pPr>
        <w:tabs>
          <w:tab w:val="left" w:pos="432"/>
          <w:tab w:val="left" w:pos="1080"/>
          <w:tab w:val="left" w:pos="3420"/>
          <w:tab w:val="left" w:pos="8928"/>
        </w:tabs>
        <w:spacing w:after="120"/>
        <w:ind w:left="630"/>
        <w:rPr>
          <w:rFonts w:ascii="Arial" w:hAnsi="Arial" w:cs="Arial"/>
          <w:sz w:val="22"/>
          <w:szCs w:val="22"/>
        </w:rPr>
      </w:pPr>
    </w:p>
    <w:p w14:paraId="75B8F54D" w14:textId="77777777" w:rsidR="0022108D" w:rsidRPr="0022108D" w:rsidRDefault="0022108D" w:rsidP="0022108D">
      <w:pPr>
        <w:rPr>
          <w:rFonts w:ascii="Arial" w:hAnsi="Arial" w:cs="Arial"/>
          <w:sz w:val="22"/>
          <w:szCs w:val="22"/>
        </w:rPr>
      </w:pPr>
    </w:p>
    <w:p w14:paraId="53A771A0" w14:textId="77777777" w:rsidR="0022108D" w:rsidRPr="0022108D" w:rsidRDefault="0022108D" w:rsidP="0022108D">
      <w:pPr>
        <w:rPr>
          <w:rFonts w:ascii="Arial" w:hAnsi="Arial" w:cs="Arial"/>
          <w:sz w:val="22"/>
          <w:szCs w:val="22"/>
        </w:rPr>
      </w:pPr>
    </w:p>
    <w:p w14:paraId="59BEDB45" w14:textId="77777777" w:rsidR="0022108D" w:rsidRPr="0022108D" w:rsidRDefault="0022108D" w:rsidP="0022108D">
      <w:pPr>
        <w:rPr>
          <w:rFonts w:ascii="Arial" w:hAnsi="Arial" w:cs="Arial"/>
          <w:sz w:val="22"/>
          <w:szCs w:val="22"/>
        </w:rPr>
      </w:pPr>
    </w:p>
    <w:p w14:paraId="09EEBF3C" w14:textId="77777777" w:rsidR="0022108D" w:rsidRPr="0022108D" w:rsidRDefault="0022108D" w:rsidP="0022108D">
      <w:pPr>
        <w:rPr>
          <w:rFonts w:ascii="Arial" w:hAnsi="Arial" w:cs="Arial"/>
          <w:sz w:val="22"/>
          <w:szCs w:val="22"/>
        </w:rPr>
      </w:pPr>
    </w:p>
    <w:p w14:paraId="272B1A1E" w14:textId="77777777" w:rsidR="0022108D" w:rsidRPr="0022108D" w:rsidRDefault="0022108D" w:rsidP="0022108D">
      <w:pPr>
        <w:rPr>
          <w:rFonts w:ascii="Arial" w:hAnsi="Arial" w:cs="Arial"/>
          <w:sz w:val="22"/>
          <w:szCs w:val="22"/>
        </w:rPr>
      </w:pPr>
    </w:p>
    <w:p w14:paraId="3B95C904" w14:textId="77777777" w:rsidR="0022108D" w:rsidRPr="0022108D" w:rsidRDefault="0022108D" w:rsidP="0022108D">
      <w:pPr>
        <w:rPr>
          <w:rFonts w:ascii="Arial" w:hAnsi="Arial" w:cs="Arial"/>
          <w:sz w:val="22"/>
          <w:szCs w:val="22"/>
        </w:rPr>
      </w:pPr>
    </w:p>
    <w:p w14:paraId="7C4D694E" w14:textId="77777777" w:rsidR="0022108D" w:rsidRPr="0022108D" w:rsidRDefault="0022108D" w:rsidP="0022108D">
      <w:pPr>
        <w:rPr>
          <w:rFonts w:ascii="Arial" w:hAnsi="Arial" w:cs="Arial"/>
          <w:sz w:val="22"/>
          <w:szCs w:val="22"/>
        </w:rPr>
      </w:pPr>
    </w:p>
    <w:p w14:paraId="40CDC0C9" w14:textId="77777777" w:rsidR="0022108D" w:rsidRPr="0022108D" w:rsidRDefault="0022108D" w:rsidP="0022108D">
      <w:pPr>
        <w:rPr>
          <w:rFonts w:ascii="Arial" w:hAnsi="Arial" w:cs="Arial"/>
          <w:sz w:val="22"/>
          <w:szCs w:val="22"/>
        </w:rPr>
      </w:pPr>
    </w:p>
    <w:p w14:paraId="3069A4C7" w14:textId="77777777" w:rsidR="0022108D" w:rsidRPr="0022108D" w:rsidRDefault="0022108D" w:rsidP="0022108D">
      <w:pPr>
        <w:rPr>
          <w:rFonts w:ascii="Arial" w:hAnsi="Arial" w:cs="Arial"/>
          <w:sz w:val="22"/>
          <w:szCs w:val="22"/>
        </w:rPr>
      </w:pPr>
    </w:p>
    <w:p w14:paraId="5FE34440" w14:textId="77777777" w:rsidR="0022108D" w:rsidRPr="0022108D" w:rsidRDefault="0022108D" w:rsidP="0022108D">
      <w:pPr>
        <w:rPr>
          <w:rFonts w:ascii="Arial" w:hAnsi="Arial" w:cs="Arial"/>
          <w:sz w:val="22"/>
          <w:szCs w:val="22"/>
        </w:rPr>
      </w:pPr>
    </w:p>
    <w:p w14:paraId="2CBE42E9" w14:textId="77777777" w:rsidR="0022108D" w:rsidRPr="0022108D" w:rsidRDefault="0022108D" w:rsidP="0022108D">
      <w:pPr>
        <w:rPr>
          <w:rFonts w:ascii="Arial" w:hAnsi="Arial" w:cs="Arial"/>
          <w:sz w:val="22"/>
          <w:szCs w:val="22"/>
        </w:rPr>
      </w:pPr>
    </w:p>
    <w:p w14:paraId="09779DC1" w14:textId="77777777" w:rsidR="00DE47D6" w:rsidRPr="0022108D" w:rsidRDefault="0022108D" w:rsidP="0022108D">
      <w:pPr>
        <w:tabs>
          <w:tab w:val="left" w:pos="9669"/>
        </w:tabs>
        <w:rPr>
          <w:rFonts w:ascii="Arial" w:hAnsi="Arial" w:cs="Arial"/>
          <w:sz w:val="22"/>
          <w:szCs w:val="22"/>
        </w:rPr>
      </w:pPr>
      <w:r>
        <w:rPr>
          <w:rFonts w:ascii="Arial" w:hAnsi="Arial" w:cs="Arial"/>
          <w:sz w:val="22"/>
          <w:szCs w:val="22"/>
        </w:rPr>
        <w:tab/>
      </w:r>
    </w:p>
    <w:sectPr w:rsidR="00DE47D6" w:rsidRPr="0022108D" w:rsidSect="00581B16">
      <w:headerReference w:type="even" r:id="rId11"/>
      <w:headerReference w:type="default" r:id="rId12"/>
      <w:footerReference w:type="even" r:id="rId13"/>
      <w:footerReference w:type="default" r:id="rId14"/>
      <w:headerReference w:type="first" r:id="rId15"/>
      <w:footerReference w:type="first" r:id="rId16"/>
      <w:pgSz w:w="12240" w:h="15840"/>
      <w:pgMar w:top="1350" w:right="810" w:bottom="1080" w:left="1080" w:header="432" w:footer="624"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BDDD" w14:textId="77777777" w:rsidR="007B7FEC" w:rsidRDefault="007B7FEC">
      <w:r>
        <w:separator/>
      </w:r>
    </w:p>
  </w:endnote>
  <w:endnote w:type="continuationSeparator" w:id="0">
    <w:p w14:paraId="0C74015B" w14:textId="77777777" w:rsidR="007B7FEC" w:rsidRDefault="007B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FA6D" w14:textId="77777777" w:rsidR="00822391" w:rsidRDefault="00822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4980" w14:textId="76060E2E" w:rsidR="00822391" w:rsidRDefault="00822391" w:rsidP="00822391">
    <w:pPr>
      <w:tabs>
        <w:tab w:val="right" w:pos="10080"/>
      </w:tabs>
      <w:jc w:val="center"/>
      <w:rPr>
        <w:rFonts w:ascii="Arial" w:hAnsi="Arial"/>
        <w:i/>
        <w:sz w:val="16"/>
      </w:rPr>
    </w:pPr>
    <w:r w:rsidRPr="000F4505">
      <w:rPr>
        <w:rFonts w:ascii="Arial" w:hAnsi="Arial"/>
        <w:sz w:val="16"/>
      </w:rPr>
      <w:t>This document has been reviewed and determined not to contain export-controlled technical data.</w:t>
    </w:r>
  </w:p>
  <w:p w14:paraId="0C81232E" w14:textId="7D3895CD" w:rsidR="00711345" w:rsidRDefault="007C4D04" w:rsidP="007C4D04">
    <w:pPr>
      <w:tabs>
        <w:tab w:val="right" w:pos="10080"/>
      </w:tabs>
      <w:ind w:left="4680"/>
      <w:rPr>
        <w:rFonts w:ascii="Arial" w:hAnsi="Arial"/>
        <w:sz w:val="16"/>
      </w:rPr>
    </w:pPr>
    <w:r>
      <w:rPr>
        <w:rFonts w:ascii="Arial" w:hAnsi="Arial"/>
        <w:i/>
        <w:sz w:val="16"/>
      </w:rPr>
      <w:fldChar w:fldCharType="begin"/>
    </w:r>
    <w:r>
      <w:rPr>
        <w:rFonts w:ascii="Arial" w:hAnsi="Arial"/>
        <w:i/>
        <w:sz w:val="16"/>
      </w:rPr>
      <w:instrText>PAGE</w:instrText>
    </w:r>
    <w:r>
      <w:rPr>
        <w:rFonts w:ascii="Arial" w:hAnsi="Arial"/>
        <w:i/>
        <w:sz w:val="16"/>
      </w:rPr>
      <w:fldChar w:fldCharType="separate"/>
    </w:r>
    <w:r w:rsidR="000C50B3">
      <w:rPr>
        <w:rFonts w:ascii="Arial" w:hAnsi="Arial"/>
        <w:i/>
        <w:noProof/>
        <w:sz w:val="16"/>
      </w:rPr>
      <w:t>2</w:t>
    </w:r>
    <w:r>
      <w:rPr>
        <w:rFonts w:ascii="Arial" w:hAnsi="Arial"/>
        <w:i/>
        <w:sz w:val="16"/>
      </w:rPr>
      <w:fldChar w:fldCharType="end"/>
    </w:r>
    <w:r w:rsidR="00E15A29">
      <w:rPr>
        <w:rFonts w:ascii="Arial" w:hAnsi="Arial"/>
        <w:i/>
        <w:sz w:val="16"/>
      </w:rPr>
      <w:t xml:space="preserve"> of 4</w:t>
    </w:r>
    <w:r>
      <w:rPr>
        <w:rFonts w:ascii="Arial" w:hAnsi="Arial"/>
        <w:i/>
        <w:sz w:val="16"/>
      </w:rPr>
      <w:tab/>
    </w:r>
    <w:r w:rsidR="00711345">
      <w:rPr>
        <w:rFonts w:ascii="Arial" w:hAnsi="Arial"/>
        <w:sz w:val="16"/>
      </w:rPr>
      <w:t xml:space="preserve">JPL    </w:t>
    </w:r>
    <w:r w:rsidR="00627D0A">
      <w:rPr>
        <w:rFonts w:ascii="Arial" w:hAnsi="Arial"/>
        <w:sz w:val="16"/>
      </w:rPr>
      <w:t>2455-A2</w:t>
    </w:r>
    <w:r w:rsidR="00660735">
      <w:rPr>
        <w:rFonts w:ascii="Arial" w:hAnsi="Arial"/>
        <w:sz w:val="16"/>
      </w:rPr>
      <w:t xml:space="preserve">, </w:t>
    </w:r>
    <w:r w:rsidR="00E43FD2">
      <w:rPr>
        <w:rFonts w:ascii="Arial" w:hAnsi="Arial"/>
        <w:sz w:val="16"/>
      </w:rPr>
      <w:t>R</w:t>
    </w:r>
    <w:r w:rsidR="00822391">
      <w:rPr>
        <w:rFonts w:ascii="Arial" w:hAnsi="Arial"/>
        <w:sz w:val="16"/>
      </w:rPr>
      <w:t>ev</w:t>
    </w:r>
    <w:r w:rsidR="00E43FD2">
      <w:rPr>
        <w:rFonts w:ascii="Arial" w:hAnsi="Arial"/>
        <w:sz w:val="16"/>
      </w:rPr>
      <w:t xml:space="preserve"> 0</w:t>
    </w:r>
    <w:r w:rsidR="00822391">
      <w:rPr>
        <w:rFonts w:ascii="Arial" w:hAnsi="Arial"/>
        <w:sz w:val="16"/>
      </w:rPr>
      <w:t>3</w:t>
    </w:r>
    <w:r w:rsidR="00E43FD2">
      <w:rPr>
        <w:rFonts w:ascii="Arial" w:hAnsi="Arial"/>
        <w:sz w:val="16"/>
      </w:rPr>
      <w:t>/</w:t>
    </w:r>
    <w:r w:rsidR="00822391">
      <w:rPr>
        <w:rFonts w:ascii="Arial" w:hAnsi="Arial"/>
        <w:sz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CC7E" w14:textId="77777777" w:rsidR="00822391" w:rsidRDefault="00822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3411" w14:textId="77777777" w:rsidR="007B7FEC" w:rsidRDefault="007B7FEC">
      <w:r>
        <w:separator/>
      </w:r>
    </w:p>
  </w:footnote>
  <w:footnote w:type="continuationSeparator" w:id="0">
    <w:p w14:paraId="1FDA28B1" w14:textId="77777777" w:rsidR="007B7FEC" w:rsidRDefault="007B7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2ABE" w14:textId="77777777" w:rsidR="00822391" w:rsidRDefault="00822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C3FE" w14:textId="77777777" w:rsidR="00711345" w:rsidRDefault="00711345">
    <w:pPr>
      <w:pStyle w:val="Header"/>
      <w:jc w:val="right"/>
      <w:rPr>
        <w:i/>
      </w:rPr>
    </w:pPr>
  </w:p>
  <w:p w14:paraId="432BA863" w14:textId="18856D43" w:rsidR="00103D34" w:rsidRDefault="00467458">
    <w:pPr>
      <w:pStyle w:val="Header"/>
      <w:jc w:val="right"/>
      <w:rPr>
        <w:i/>
      </w:rPr>
    </w:pPr>
    <w:r>
      <w:rPr>
        <w:rFonts w:ascii="Arial" w:hAnsi="Arial"/>
        <w:b/>
        <w:noProof/>
        <w:sz w:val="18"/>
        <w:szCs w:val="18"/>
      </w:rPr>
      <w:drawing>
        <wp:anchor distT="0" distB="0" distL="114300" distR="114300" simplePos="0" relativeHeight="251657728" behindDoc="0" locked="0" layoutInCell="0" allowOverlap="1" wp14:anchorId="3760E98C" wp14:editId="7B41707D">
          <wp:simplePos x="0" y="0"/>
          <wp:positionH relativeFrom="column">
            <wp:posOffset>15875</wp:posOffset>
          </wp:positionH>
          <wp:positionV relativeFrom="paragraph">
            <wp:posOffset>102870</wp:posOffset>
          </wp:positionV>
          <wp:extent cx="948055" cy="29146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7B1E2" w14:textId="77777777" w:rsidR="00E15A29" w:rsidRDefault="00E15A29" w:rsidP="00103D34">
    <w:pPr>
      <w:rPr>
        <w:rFonts w:ascii="Arial" w:hAnsi="Arial"/>
        <w:b/>
        <w:sz w:val="18"/>
        <w:szCs w:val="18"/>
      </w:rPr>
    </w:pPr>
  </w:p>
  <w:p w14:paraId="5FA015B9" w14:textId="77777777" w:rsidR="00E15A29" w:rsidRDefault="00E15A29" w:rsidP="00103D34">
    <w:pPr>
      <w:rPr>
        <w:rFonts w:ascii="Arial" w:hAnsi="Arial"/>
        <w:b/>
        <w:sz w:val="18"/>
        <w:szCs w:val="18"/>
      </w:rPr>
    </w:pPr>
  </w:p>
  <w:p w14:paraId="1B6E4655" w14:textId="77777777" w:rsidR="00103D34" w:rsidRPr="00E15A29" w:rsidRDefault="00103D34" w:rsidP="00103D34">
    <w:pPr>
      <w:rPr>
        <w:rFonts w:ascii="Arial" w:hAnsi="Arial"/>
        <w:b/>
        <w:sz w:val="14"/>
        <w:szCs w:val="14"/>
      </w:rPr>
    </w:pPr>
    <w:r w:rsidRPr="00E15A29">
      <w:rPr>
        <w:rFonts w:ascii="Arial" w:hAnsi="Arial"/>
        <w:b/>
        <w:sz w:val="14"/>
        <w:szCs w:val="14"/>
      </w:rPr>
      <w:t>Jet Propulsion Laboratory</w:t>
    </w:r>
  </w:p>
  <w:p w14:paraId="708CE279" w14:textId="77777777" w:rsidR="00103D34" w:rsidRPr="00E15A29" w:rsidRDefault="00103D34" w:rsidP="00103D34">
    <w:pPr>
      <w:rPr>
        <w:rFonts w:ascii="Arial" w:hAnsi="Arial"/>
        <w:sz w:val="14"/>
        <w:szCs w:val="14"/>
      </w:rPr>
    </w:pPr>
    <w:r w:rsidRPr="00E15A29">
      <w:rPr>
        <w:rFonts w:ascii="Arial" w:hAnsi="Arial"/>
        <w:sz w:val="14"/>
        <w:szCs w:val="14"/>
      </w:rPr>
      <w:t>California Institute of Technology</w:t>
    </w:r>
  </w:p>
  <w:p w14:paraId="67D9339E" w14:textId="77777777" w:rsidR="00103D34" w:rsidRDefault="00103D34">
    <w:pPr>
      <w:pStyle w:val="Header"/>
      <w:jc w:val="right"/>
      <w:rPr>
        <w:i/>
      </w:rPr>
    </w:pPr>
  </w:p>
  <w:p w14:paraId="129E1163" w14:textId="77777777" w:rsidR="00103D34" w:rsidRDefault="00103D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21C8" w14:textId="77777777" w:rsidR="00822391" w:rsidRDefault="00822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447"/>
    <w:multiLevelType w:val="multilevel"/>
    <w:tmpl w:val="050E53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39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DC"/>
    <w:rsid w:val="0002728D"/>
    <w:rsid w:val="0003438F"/>
    <w:rsid w:val="00066290"/>
    <w:rsid w:val="000C1161"/>
    <w:rsid w:val="000C50B3"/>
    <w:rsid w:val="000E230A"/>
    <w:rsid w:val="000E36B2"/>
    <w:rsid w:val="00103D34"/>
    <w:rsid w:val="00112ED7"/>
    <w:rsid w:val="00124B94"/>
    <w:rsid w:val="00141538"/>
    <w:rsid w:val="001662CB"/>
    <w:rsid w:val="001C39FF"/>
    <w:rsid w:val="001C5FFE"/>
    <w:rsid w:val="001D7ECC"/>
    <w:rsid w:val="001F77B9"/>
    <w:rsid w:val="0022108D"/>
    <w:rsid w:val="0026037F"/>
    <w:rsid w:val="002726E4"/>
    <w:rsid w:val="00297933"/>
    <w:rsid w:val="002F087C"/>
    <w:rsid w:val="002F6BDC"/>
    <w:rsid w:val="0037303A"/>
    <w:rsid w:val="00397D58"/>
    <w:rsid w:val="003C5628"/>
    <w:rsid w:val="003D7462"/>
    <w:rsid w:val="00465CBE"/>
    <w:rsid w:val="0046613A"/>
    <w:rsid w:val="00467458"/>
    <w:rsid w:val="00480409"/>
    <w:rsid w:val="00494F00"/>
    <w:rsid w:val="004A60CE"/>
    <w:rsid w:val="004D1EEE"/>
    <w:rsid w:val="00503933"/>
    <w:rsid w:val="0055167B"/>
    <w:rsid w:val="00554165"/>
    <w:rsid w:val="00581B16"/>
    <w:rsid w:val="00583C11"/>
    <w:rsid w:val="005949B2"/>
    <w:rsid w:val="005A50BA"/>
    <w:rsid w:val="00614A23"/>
    <w:rsid w:val="00625961"/>
    <w:rsid w:val="00627D0A"/>
    <w:rsid w:val="00660735"/>
    <w:rsid w:val="006924E8"/>
    <w:rsid w:val="006A190B"/>
    <w:rsid w:val="006D1C6F"/>
    <w:rsid w:val="007051E8"/>
    <w:rsid w:val="00711345"/>
    <w:rsid w:val="007302D9"/>
    <w:rsid w:val="007918F8"/>
    <w:rsid w:val="00794E72"/>
    <w:rsid w:val="007B192E"/>
    <w:rsid w:val="007B7D7A"/>
    <w:rsid w:val="007B7FEC"/>
    <w:rsid w:val="007C4D04"/>
    <w:rsid w:val="00822391"/>
    <w:rsid w:val="008508EE"/>
    <w:rsid w:val="0087657A"/>
    <w:rsid w:val="00881675"/>
    <w:rsid w:val="008B6788"/>
    <w:rsid w:val="008D47A7"/>
    <w:rsid w:val="00907112"/>
    <w:rsid w:val="0091433C"/>
    <w:rsid w:val="00980A66"/>
    <w:rsid w:val="00992FC8"/>
    <w:rsid w:val="009B4A35"/>
    <w:rsid w:val="009C26FC"/>
    <w:rsid w:val="009C4B56"/>
    <w:rsid w:val="009E572B"/>
    <w:rsid w:val="00AC4ED3"/>
    <w:rsid w:val="00AD2552"/>
    <w:rsid w:val="00B02007"/>
    <w:rsid w:val="00B32D21"/>
    <w:rsid w:val="00B623DA"/>
    <w:rsid w:val="00B63421"/>
    <w:rsid w:val="00B87F15"/>
    <w:rsid w:val="00BD08DC"/>
    <w:rsid w:val="00C107CB"/>
    <w:rsid w:val="00C457A2"/>
    <w:rsid w:val="00CB60E4"/>
    <w:rsid w:val="00CE28FD"/>
    <w:rsid w:val="00CE30BB"/>
    <w:rsid w:val="00D31F51"/>
    <w:rsid w:val="00D37114"/>
    <w:rsid w:val="00D81AFE"/>
    <w:rsid w:val="00DA424E"/>
    <w:rsid w:val="00DC723D"/>
    <w:rsid w:val="00DE3992"/>
    <w:rsid w:val="00DE47D6"/>
    <w:rsid w:val="00DF1BC5"/>
    <w:rsid w:val="00E15A29"/>
    <w:rsid w:val="00E43FD2"/>
    <w:rsid w:val="00EC49E5"/>
    <w:rsid w:val="00EC4EB3"/>
    <w:rsid w:val="00ED76AC"/>
    <w:rsid w:val="00EE4D14"/>
    <w:rsid w:val="00F70B22"/>
    <w:rsid w:val="00F84584"/>
    <w:rsid w:val="00FC1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B5E8A2E"/>
  <w15:chartTrackingRefBased/>
  <w15:docId w15:val="{92AFF461-6F5F-4D25-8494-F3012EB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graph">
    <w:name w:val="1st paragraph"/>
    <w:basedOn w:val="Normal"/>
    <w:pPr>
      <w:spacing w:line="240" w:lineRule="atLeast"/>
    </w:pPr>
    <w:rPr>
      <w:sz w:val="24"/>
    </w:rPr>
  </w:style>
  <w:style w:type="paragraph" w:customStyle="1" w:styleId="paragrapha">
    <w:name w:val="paragraph (a)"/>
    <w:basedOn w:val="Normal"/>
    <w:pPr>
      <w:spacing w:line="240" w:lineRule="atLeast"/>
      <w:ind w:left="360" w:hanging="360"/>
    </w:pPr>
    <w:rPr>
      <w:sz w:val="24"/>
    </w:rPr>
  </w:style>
  <w:style w:type="paragraph" w:customStyle="1" w:styleId="para1">
    <w:name w:val="para. (1)"/>
    <w:basedOn w:val="Normal"/>
    <w:pPr>
      <w:spacing w:line="240" w:lineRule="atLeast"/>
      <w:ind w:left="1170" w:hanging="360"/>
    </w:pPr>
    <w:rPr>
      <w:sz w:val="24"/>
    </w:rPr>
  </w:style>
  <w:style w:type="paragraph" w:customStyle="1" w:styleId="BoxPara1">
    <w:name w:val="Box Para. (1)"/>
    <w:basedOn w:val="para1"/>
    <w:pPr>
      <w:tabs>
        <w:tab w:val="left" w:pos="720"/>
      </w:tabs>
      <w:ind w:left="1080" w:hanging="720"/>
    </w:pPr>
  </w:style>
  <w:style w:type="paragraph" w:customStyle="1" w:styleId="ParaA">
    <w:name w:val="Para. (A)"/>
    <w:basedOn w:val="Normal"/>
    <w:pPr>
      <w:ind w:left="1530" w:hanging="450"/>
    </w:pPr>
    <w:rPr>
      <w:sz w:val="24"/>
    </w:rPr>
  </w:style>
  <w:style w:type="paragraph" w:customStyle="1" w:styleId="Box-Paraa">
    <w:name w:val="Box - Para. (a)"/>
    <w:basedOn w:val="Normal"/>
    <w:pPr>
      <w:tabs>
        <w:tab w:val="left" w:pos="432"/>
        <w:tab w:val="left" w:pos="8928"/>
      </w:tabs>
      <w:ind w:left="810" w:hanging="792"/>
    </w:pPr>
    <w:rPr>
      <w:sz w:val="24"/>
    </w:rPr>
  </w:style>
  <w:style w:type="paragraph" w:customStyle="1" w:styleId="Parai">
    <w:name w:val="Para. i."/>
    <w:basedOn w:val="ParaA"/>
    <w:pPr>
      <w:ind w:left="1890" w:hanging="36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87F15"/>
  </w:style>
  <w:style w:type="table" w:styleId="TableGrid">
    <w:name w:val="Table Grid"/>
    <w:basedOn w:val="TableNormal"/>
    <w:uiPriority w:val="59"/>
    <w:rsid w:val="0049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992"/>
    <w:rPr>
      <w:rFonts w:ascii="Segoe UI" w:hAnsi="Segoe UI" w:cs="Segoe UI"/>
      <w:sz w:val="18"/>
      <w:szCs w:val="18"/>
    </w:rPr>
  </w:style>
  <w:style w:type="character" w:customStyle="1" w:styleId="BalloonTextChar">
    <w:name w:val="Balloon Text Char"/>
    <w:link w:val="BalloonText"/>
    <w:uiPriority w:val="99"/>
    <w:semiHidden/>
    <w:rsid w:val="00DE3992"/>
    <w:rPr>
      <w:rFonts w:ascii="Segoe UI" w:hAnsi="Segoe UI" w:cs="Segoe UI"/>
      <w:sz w:val="18"/>
      <w:szCs w:val="18"/>
    </w:rPr>
  </w:style>
  <w:style w:type="character" w:styleId="CommentReference">
    <w:name w:val="annotation reference"/>
    <w:basedOn w:val="DefaultParagraphFont"/>
    <w:semiHidden/>
    <w:unhideWhenUsed/>
    <w:rsid w:val="001662CB"/>
    <w:rPr>
      <w:sz w:val="16"/>
      <w:szCs w:val="16"/>
    </w:rPr>
  </w:style>
  <w:style w:type="paragraph" w:styleId="CommentText">
    <w:name w:val="annotation text"/>
    <w:basedOn w:val="Normal"/>
    <w:link w:val="CommentTextChar"/>
    <w:unhideWhenUsed/>
    <w:rsid w:val="001662CB"/>
  </w:style>
  <w:style w:type="character" w:customStyle="1" w:styleId="CommentTextChar">
    <w:name w:val="Comment Text Char"/>
    <w:basedOn w:val="DefaultParagraphFont"/>
    <w:link w:val="CommentText"/>
    <w:rsid w:val="001662CB"/>
  </w:style>
  <w:style w:type="paragraph" w:styleId="CommentSubject">
    <w:name w:val="annotation subject"/>
    <w:basedOn w:val="CommentText"/>
    <w:next w:val="CommentText"/>
    <w:link w:val="CommentSubjectChar"/>
    <w:uiPriority w:val="99"/>
    <w:semiHidden/>
    <w:unhideWhenUsed/>
    <w:rsid w:val="001662CB"/>
    <w:rPr>
      <w:b/>
      <w:bCs/>
    </w:rPr>
  </w:style>
  <w:style w:type="character" w:customStyle="1" w:styleId="CommentSubjectChar">
    <w:name w:val="Comment Subject Char"/>
    <w:basedOn w:val="CommentTextChar"/>
    <w:link w:val="CommentSubject"/>
    <w:uiPriority w:val="99"/>
    <w:semiHidden/>
    <w:rsid w:val="00166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08710">
      <w:bodyDiv w:val="1"/>
      <w:marLeft w:val="0"/>
      <w:marRight w:val="0"/>
      <w:marTop w:val="0"/>
      <w:marBottom w:val="0"/>
      <w:divBdr>
        <w:top w:val="none" w:sz="0" w:space="0" w:color="auto"/>
        <w:left w:val="none" w:sz="0" w:space="0" w:color="auto"/>
        <w:bottom w:val="none" w:sz="0" w:space="0" w:color="auto"/>
        <w:right w:val="none" w:sz="0" w:space="0" w:color="auto"/>
      </w:divBdr>
    </w:div>
    <w:div w:id="19354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2" ma:contentTypeDescription="Create a new document." ma:contentTypeScope="" ma:versionID="3d730ce405a1d819a275b30ff6d5062d">
  <xsd:schema xmlns:xsd="http://www.w3.org/2001/XMLSchema" xmlns:xs="http://www.w3.org/2001/XMLSchema" xmlns:p="http://schemas.microsoft.com/office/2006/metadata/properties" xmlns:ns1="http://schemas.microsoft.com/sharepoint/v3" xmlns:ns2="93514ccf-8866-41c9-a5e7-462b0c6c8e10" targetNamespace="http://schemas.microsoft.com/office/2006/metadata/properties" ma:root="true" ma:fieldsID="48f9ba8fad3c311d9f1579cd83d9e4ff" ns1:_="" ns2:_="">
    <xsd:import namespace="http://schemas.microsoft.com/sharepoint/v3"/>
    <xsd:import namespace="93514ccf-8866-41c9-a5e7-462b0c6c8e1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14ccf-8866-41c9-a5e7-462b0c6c8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AF92-BB47-4BC6-B604-55F414EE017A}">
  <ds:schemaRefs>
    <ds:schemaRef ds:uri="http://purl.org/dc/terms/"/>
    <ds:schemaRef ds:uri="http://schemas.microsoft.com/office/2006/metadata/properties"/>
    <ds:schemaRef ds:uri="http://schemas.microsoft.com/office/2006/documentManagement/types"/>
    <ds:schemaRef ds:uri="http://purl.org/dc/elements/1.1/"/>
    <ds:schemaRef ds:uri="93514ccf-8866-41c9-a5e7-462b0c6c8e10"/>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4C111682-42EE-4814-84E0-0CAE63961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14ccf-8866-41c9-a5e7-462b0c6c8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8E35E-F2F2-48CE-9DD5-FA165ABA9C93}">
  <ds:schemaRefs>
    <ds:schemaRef ds:uri="http://schemas.microsoft.com/sharepoint/v3/contenttype/forms"/>
  </ds:schemaRefs>
</ds:datastoreItem>
</file>

<file path=customXml/itemProps4.xml><?xml version="1.0" encoding="utf-8"?>
<ds:datastoreItem xmlns:ds="http://schemas.openxmlformats.org/officeDocument/2006/customXml" ds:itemID="{B75382E0-AF47-4512-819D-D7FFACB8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Propulsion Laboratory</dc:creator>
  <cp:keywords/>
  <dc:description/>
  <cp:lastModifiedBy>Tsurkan, Yuriy (US 2630)</cp:lastModifiedBy>
  <cp:revision>3</cp:revision>
  <cp:lastPrinted>2019-06-11T14:56:00Z</cp:lastPrinted>
  <dcterms:created xsi:type="dcterms:W3CDTF">2024-03-14T20:45:00Z</dcterms:created>
  <dcterms:modified xsi:type="dcterms:W3CDTF">2024-03-14T20:49:00Z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ies>
</file>